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A8237" w14:textId="7BE9A7FC" w:rsidR="00B31813" w:rsidRPr="00961596" w:rsidRDefault="00B31813" w:rsidP="004977A9">
      <w:pPr>
        <w:pStyle w:val="Heading2"/>
        <w:rPr>
          <w:lang w:val="it-IT"/>
        </w:rPr>
      </w:pPr>
      <w:r w:rsidRPr="00961596">
        <w:rPr>
          <w:lang w:val="it"/>
        </w:rPr>
        <w:t>Revisione</w:t>
      </w:r>
      <w:r w:rsidR="00B97B83">
        <w:rPr>
          <w:lang w:val="it"/>
        </w:rPr>
        <w:t xml:space="preserve"> di elementi di calcolo</w:t>
      </w:r>
      <w:r w:rsidRPr="00961596">
        <w:rPr>
          <w:lang w:val="it"/>
        </w:rPr>
        <w:t xml:space="preserve"> delle probabilità</w:t>
      </w:r>
      <w:r w:rsidR="00567749">
        <w:rPr>
          <w:lang w:val="it"/>
        </w:rPr>
        <w:t xml:space="preserve"> </w:t>
      </w:r>
    </w:p>
    <w:p w14:paraId="07D25AAA" w14:textId="77777777" w:rsidR="00B31813" w:rsidRPr="00961596" w:rsidRDefault="00B31813" w:rsidP="004977A9">
      <w:pPr>
        <w:rPr>
          <w:lang w:val="it-IT"/>
        </w:rPr>
      </w:pPr>
    </w:p>
    <w:p w14:paraId="2BECE7B4" w14:textId="0819627D" w:rsidR="00B31813" w:rsidRPr="00961596" w:rsidRDefault="00B31813" w:rsidP="004977A9">
      <w:pPr>
        <w:tabs>
          <w:tab w:val="left" w:pos="-1440"/>
        </w:tabs>
        <w:ind w:left="720" w:hanging="720"/>
        <w:rPr>
          <w:lang w:val="it-IT"/>
        </w:rPr>
      </w:pPr>
      <w:r w:rsidRPr="00961596">
        <w:rPr>
          <w:lang w:val="it"/>
        </w:rPr>
        <w:t>1)</w:t>
      </w:r>
      <w:r w:rsidRPr="00961596">
        <w:rPr>
          <w:lang w:val="it"/>
        </w:rPr>
        <w:tab/>
      </w:r>
      <w:r w:rsidR="00FD351E">
        <w:rPr>
          <w:lang w:val="it"/>
        </w:rPr>
        <w:t xml:space="preserve">Supponete si traggano </w:t>
      </w:r>
      <w:r w:rsidRPr="00961596">
        <w:rPr>
          <w:lang w:val="it"/>
        </w:rPr>
        <w:t>due dadi e lascia</w:t>
      </w:r>
      <w:r w:rsidR="00FD351E">
        <w:rPr>
          <w:lang w:val="it"/>
        </w:rPr>
        <w:t>te che</w:t>
      </w:r>
      <w:r w:rsidRPr="00961596">
        <w:rPr>
          <w:lang w:val="it"/>
        </w:rPr>
        <w:t xml:space="preserve"> </w:t>
      </w:r>
      <w:r w:rsidRPr="00961596">
        <w:rPr>
          <w:i/>
          <w:iCs/>
          <w:lang w:val="it"/>
        </w:rPr>
        <w:t xml:space="preserve">M </w:t>
      </w:r>
      <w:r w:rsidRPr="00961596">
        <w:rPr>
          <w:lang w:val="it"/>
        </w:rPr>
        <w:t>indic</w:t>
      </w:r>
      <w:r w:rsidR="00FD351E">
        <w:rPr>
          <w:lang w:val="it"/>
        </w:rPr>
        <w:t>hi</w:t>
      </w:r>
      <w:r w:rsidRPr="00961596">
        <w:rPr>
          <w:lang w:val="it"/>
        </w:rPr>
        <w:t xml:space="preserve"> la somma del numero di punti sui due dadi</w:t>
      </w:r>
      <w:r w:rsidR="00FD351E">
        <w:rPr>
          <w:lang w:val="it"/>
        </w:rPr>
        <w:t xml:space="preserve"> </w:t>
      </w:r>
      <w:r w:rsidRPr="00961596">
        <w:rPr>
          <w:lang w:val="it"/>
        </w:rPr>
        <w:t xml:space="preserve">(quindi </w:t>
      </w:r>
      <w:r w:rsidRPr="00961596">
        <w:rPr>
          <w:i/>
          <w:iCs/>
          <w:lang w:val="it"/>
        </w:rPr>
        <w:t>M</w:t>
      </w:r>
      <w:r w:rsidRPr="00961596">
        <w:rPr>
          <w:lang w:val="it"/>
        </w:rPr>
        <w:t xml:space="preserve"> è un numero compreso tra 1 e 12) </w:t>
      </w:r>
      <w:r w:rsidR="0039509B">
        <w:rPr>
          <w:lang w:val="it"/>
        </w:rPr>
        <w:t>non truccati.</w:t>
      </w:r>
      <w:r w:rsidRPr="00961596">
        <w:rPr>
          <w:lang w:val="it"/>
        </w:rPr>
        <w:t xml:space="preserve"> </w:t>
      </w:r>
      <w:r w:rsidR="00AC7436">
        <w:rPr>
          <w:lang w:val="it"/>
        </w:rPr>
        <w:t>L</w:t>
      </w:r>
      <w:r w:rsidR="00AC7436" w:rsidRPr="00FD351E">
        <w:rPr>
          <w:lang w:val="it"/>
        </w:rPr>
        <w:t>a tabella</w:t>
      </w:r>
      <w:r w:rsidR="00AC7436">
        <w:rPr>
          <w:lang w:val="it"/>
        </w:rPr>
        <w:t xml:space="preserve"> seguente</w:t>
      </w:r>
      <w:r w:rsidR="00AC7436" w:rsidRPr="00FD351E">
        <w:rPr>
          <w:lang w:val="it"/>
        </w:rPr>
        <w:t xml:space="preserve"> elenca tutti i possibili risultati per la variabile casuale </w:t>
      </w:r>
      <w:r w:rsidR="00AC7436" w:rsidRPr="00FD351E">
        <w:rPr>
          <w:i/>
          <w:iCs/>
          <w:lang w:val="it"/>
        </w:rPr>
        <w:t>M</w:t>
      </w:r>
      <w:r w:rsidR="00AC7436" w:rsidRPr="00FD351E">
        <w:rPr>
          <w:lang w:val="it"/>
        </w:rPr>
        <w:t xml:space="preserve"> insieme ai relativi valori della distribuzione delle probabilità e della distribuzione delle probabilità cumulative.</w:t>
      </w:r>
    </w:p>
    <w:p w14:paraId="3A81A3DB" w14:textId="11B8F522" w:rsidR="00B31813" w:rsidRDefault="00B31813" w:rsidP="004977A9">
      <w:pPr>
        <w:rPr>
          <w:lang w:val="it-IT"/>
        </w:rPr>
      </w:pP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98"/>
        <w:gridCol w:w="899"/>
        <w:gridCol w:w="898"/>
        <w:gridCol w:w="899"/>
        <w:gridCol w:w="898"/>
        <w:gridCol w:w="898"/>
        <w:gridCol w:w="899"/>
        <w:gridCol w:w="898"/>
        <w:gridCol w:w="899"/>
        <w:gridCol w:w="898"/>
        <w:gridCol w:w="899"/>
      </w:tblGrid>
      <w:tr w:rsidR="00143AE6" w:rsidRPr="00143AE6" w14:paraId="00F41A0F" w14:textId="77777777" w:rsidTr="00143AE6">
        <w:trPr>
          <w:jc w:val="center"/>
        </w:trPr>
        <w:tc>
          <w:tcPr>
            <w:tcW w:w="1134" w:type="dxa"/>
          </w:tcPr>
          <w:p w14:paraId="720F6D9C" w14:textId="77777777" w:rsidR="00E75D45" w:rsidRPr="00143AE6" w:rsidRDefault="00E75D45" w:rsidP="00E75D45">
            <w:pPr>
              <w:rPr>
                <w:sz w:val="16"/>
                <w:szCs w:val="16"/>
                <w:lang w:val="it-IT"/>
              </w:rPr>
            </w:pPr>
            <w:r w:rsidRPr="00143AE6">
              <w:rPr>
                <w:sz w:val="16"/>
                <w:szCs w:val="16"/>
                <w:lang w:val="it"/>
              </w:rPr>
              <w:t>Risultato (somma di punti)</w:t>
            </w:r>
          </w:p>
        </w:tc>
        <w:tc>
          <w:tcPr>
            <w:tcW w:w="898" w:type="dxa"/>
          </w:tcPr>
          <w:p w14:paraId="72E292B9" w14:textId="77777777" w:rsidR="00E75D45" w:rsidRPr="00143AE6" w:rsidRDefault="00E75D45" w:rsidP="00E75D45">
            <w:pPr>
              <w:rPr>
                <w:sz w:val="16"/>
                <w:szCs w:val="16"/>
                <w:lang w:val="it"/>
              </w:rPr>
            </w:pPr>
            <w:r w:rsidRPr="00143AE6">
              <w:rPr>
                <w:sz w:val="16"/>
                <w:szCs w:val="16"/>
                <w:lang w:val="it"/>
              </w:rPr>
              <w:t xml:space="preserve">2 </w:t>
            </w:r>
          </w:p>
          <w:p w14:paraId="54ECDF80" w14:textId="1B1373BD" w:rsidR="00E75D45" w:rsidRPr="00143AE6" w:rsidRDefault="00E75D45" w:rsidP="00E75D45">
            <w:pPr>
              <w:rPr>
                <w:sz w:val="16"/>
                <w:szCs w:val="16"/>
                <w:lang w:val="it"/>
              </w:rPr>
            </w:pPr>
            <w:r w:rsidRPr="00143AE6">
              <w:rPr>
                <w:sz w:val="16"/>
                <w:szCs w:val="16"/>
                <w:lang w:val="it"/>
              </w:rPr>
              <w:t>= 1 + 1</w:t>
            </w:r>
          </w:p>
        </w:tc>
        <w:tc>
          <w:tcPr>
            <w:tcW w:w="899" w:type="dxa"/>
          </w:tcPr>
          <w:p w14:paraId="09AE0EDA" w14:textId="77777777" w:rsidR="00E75D45" w:rsidRPr="00143AE6" w:rsidRDefault="00E75D45" w:rsidP="00E75D45">
            <w:pPr>
              <w:rPr>
                <w:sz w:val="16"/>
                <w:szCs w:val="16"/>
                <w:lang w:val="it"/>
              </w:rPr>
            </w:pPr>
            <w:r w:rsidRPr="00143AE6">
              <w:rPr>
                <w:sz w:val="16"/>
                <w:szCs w:val="16"/>
                <w:lang w:val="it"/>
              </w:rPr>
              <w:t>3</w:t>
            </w:r>
          </w:p>
          <w:p w14:paraId="27E4B6CB" w14:textId="77777777" w:rsidR="00E75D45" w:rsidRPr="00143AE6" w:rsidRDefault="00E75D45" w:rsidP="00E75D45">
            <w:pPr>
              <w:rPr>
                <w:sz w:val="16"/>
                <w:szCs w:val="16"/>
                <w:lang w:val="it"/>
              </w:rPr>
            </w:pPr>
            <w:r w:rsidRPr="00143AE6">
              <w:rPr>
                <w:sz w:val="16"/>
                <w:szCs w:val="16"/>
                <w:lang w:val="it"/>
              </w:rPr>
              <w:t>= 1 + 2</w:t>
            </w:r>
          </w:p>
          <w:p w14:paraId="1E4705A6" w14:textId="6D95C3E8" w:rsidR="00E75D45" w:rsidRPr="00143AE6" w:rsidRDefault="00E75D45" w:rsidP="00E75D45">
            <w:pPr>
              <w:rPr>
                <w:sz w:val="16"/>
                <w:szCs w:val="16"/>
                <w:lang w:val="it-IT"/>
              </w:rPr>
            </w:pPr>
            <w:r w:rsidRPr="00143AE6">
              <w:rPr>
                <w:sz w:val="16"/>
                <w:szCs w:val="16"/>
                <w:lang w:val="it"/>
              </w:rPr>
              <w:t>= 2 + 1</w:t>
            </w:r>
          </w:p>
        </w:tc>
        <w:tc>
          <w:tcPr>
            <w:tcW w:w="898" w:type="dxa"/>
          </w:tcPr>
          <w:p w14:paraId="6B741574" w14:textId="77777777" w:rsidR="00E75D45" w:rsidRPr="00143AE6" w:rsidRDefault="00E75D45" w:rsidP="00E75D45">
            <w:pPr>
              <w:rPr>
                <w:sz w:val="16"/>
                <w:szCs w:val="16"/>
                <w:lang w:val="it"/>
              </w:rPr>
            </w:pPr>
            <w:r w:rsidRPr="00143AE6">
              <w:rPr>
                <w:sz w:val="16"/>
                <w:szCs w:val="16"/>
                <w:lang w:val="it"/>
              </w:rPr>
              <w:t>4</w:t>
            </w:r>
          </w:p>
          <w:p w14:paraId="6C7151B8" w14:textId="77777777" w:rsidR="00E75D45" w:rsidRPr="00143AE6" w:rsidRDefault="00E75D45" w:rsidP="00E75D45">
            <w:pPr>
              <w:rPr>
                <w:sz w:val="16"/>
                <w:szCs w:val="16"/>
                <w:lang w:val="it"/>
              </w:rPr>
            </w:pPr>
            <w:r w:rsidRPr="00143AE6">
              <w:rPr>
                <w:sz w:val="16"/>
                <w:szCs w:val="16"/>
                <w:lang w:val="it"/>
              </w:rPr>
              <w:t>= 1 + 3</w:t>
            </w:r>
          </w:p>
          <w:p w14:paraId="5F833EA8" w14:textId="77777777" w:rsidR="00E75D45" w:rsidRPr="00143AE6" w:rsidRDefault="00E75D45" w:rsidP="00E75D45">
            <w:pPr>
              <w:rPr>
                <w:sz w:val="16"/>
                <w:szCs w:val="16"/>
                <w:lang w:val="it"/>
              </w:rPr>
            </w:pPr>
            <w:r w:rsidRPr="00143AE6">
              <w:rPr>
                <w:sz w:val="16"/>
                <w:szCs w:val="16"/>
                <w:lang w:val="it"/>
              </w:rPr>
              <w:t>= 3 + 1</w:t>
            </w:r>
          </w:p>
          <w:p w14:paraId="25B0641C" w14:textId="63D651E9" w:rsidR="00E75D45" w:rsidRPr="00143AE6" w:rsidRDefault="00E75D45" w:rsidP="00E75D45">
            <w:pPr>
              <w:rPr>
                <w:sz w:val="16"/>
                <w:szCs w:val="16"/>
                <w:lang w:val="it-IT"/>
              </w:rPr>
            </w:pPr>
            <w:r w:rsidRPr="00143AE6">
              <w:rPr>
                <w:sz w:val="16"/>
                <w:szCs w:val="16"/>
                <w:lang w:val="it-IT"/>
              </w:rPr>
              <w:t>= 2 + 2</w:t>
            </w:r>
          </w:p>
        </w:tc>
        <w:tc>
          <w:tcPr>
            <w:tcW w:w="899" w:type="dxa"/>
          </w:tcPr>
          <w:p w14:paraId="76129FE4" w14:textId="77777777" w:rsidR="00E75D45" w:rsidRPr="00143AE6" w:rsidRDefault="00E75D45" w:rsidP="00E75D45">
            <w:pPr>
              <w:rPr>
                <w:sz w:val="16"/>
                <w:szCs w:val="16"/>
                <w:lang w:val="it"/>
              </w:rPr>
            </w:pPr>
            <w:r w:rsidRPr="00143AE6">
              <w:rPr>
                <w:sz w:val="16"/>
                <w:szCs w:val="16"/>
                <w:lang w:val="it"/>
              </w:rPr>
              <w:t>5</w:t>
            </w:r>
          </w:p>
          <w:p w14:paraId="3F99FD54" w14:textId="46D78753" w:rsidR="00E75D45" w:rsidRPr="00143AE6" w:rsidRDefault="00E75D45" w:rsidP="00E75D45">
            <w:pPr>
              <w:rPr>
                <w:sz w:val="16"/>
                <w:szCs w:val="16"/>
                <w:lang w:val="it"/>
              </w:rPr>
            </w:pPr>
            <w:r w:rsidRPr="00143AE6">
              <w:rPr>
                <w:sz w:val="16"/>
                <w:szCs w:val="16"/>
                <w:lang w:val="it"/>
              </w:rPr>
              <w:t>= 1 + 4</w:t>
            </w:r>
          </w:p>
          <w:p w14:paraId="11984C2C" w14:textId="2A618E5A" w:rsidR="00E75D45" w:rsidRPr="00143AE6" w:rsidRDefault="00E75D45" w:rsidP="00E75D45">
            <w:pPr>
              <w:rPr>
                <w:sz w:val="16"/>
                <w:szCs w:val="16"/>
                <w:lang w:val="it"/>
              </w:rPr>
            </w:pPr>
            <w:r w:rsidRPr="00143AE6">
              <w:rPr>
                <w:sz w:val="16"/>
                <w:szCs w:val="16"/>
                <w:lang w:val="it"/>
              </w:rPr>
              <w:t>= 4 + 1</w:t>
            </w:r>
          </w:p>
          <w:p w14:paraId="58A3B02F" w14:textId="77777777" w:rsidR="00E75D45" w:rsidRPr="00143AE6" w:rsidRDefault="00E75D45" w:rsidP="00E75D45">
            <w:pPr>
              <w:rPr>
                <w:sz w:val="16"/>
                <w:szCs w:val="16"/>
                <w:lang w:val="it-IT"/>
              </w:rPr>
            </w:pPr>
            <w:r w:rsidRPr="00143AE6">
              <w:rPr>
                <w:sz w:val="16"/>
                <w:szCs w:val="16"/>
                <w:lang w:val="it-IT"/>
              </w:rPr>
              <w:t>= 2 + 3</w:t>
            </w:r>
          </w:p>
          <w:p w14:paraId="7AFD3F7D" w14:textId="7A967744" w:rsidR="00E75D45" w:rsidRPr="00143AE6" w:rsidRDefault="00E75D45" w:rsidP="00E75D45">
            <w:pPr>
              <w:rPr>
                <w:sz w:val="16"/>
                <w:szCs w:val="16"/>
                <w:lang w:val="it-IT"/>
              </w:rPr>
            </w:pPr>
            <w:r w:rsidRPr="00143AE6">
              <w:rPr>
                <w:sz w:val="16"/>
                <w:szCs w:val="16"/>
                <w:lang w:val="it-IT"/>
              </w:rPr>
              <w:t>= 3 + 2</w:t>
            </w:r>
          </w:p>
        </w:tc>
        <w:tc>
          <w:tcPr>
            <w:tcW w:w="898" w:type="dxa"/>
          </w:tcPr>
          <w:p w14:paraId="700EDEA8" w14:textId="77777777" w:rsidR="00E75D45" w:rsidRPr="00143AE6" w:rsidRDefault="00E75D45" w:rsidP="00E75D45">
            <w:pPr>
              <w:rPr>
                <w:sz w:val="16"/>
                <w:szCs w:val="16"/>
                <w:lang w:val="it"/>
              </w:rPr>
            </w:pPr>
            <w:r w:rsidRPr="00143AE6">
              <w:rPr>
                <w:sz w:val="16"/>
                <w:szCs w:val="16"/>
                <w:lang w:val="it"/>
              </w:rPr>
              <w:t>6</w:t>
            </w:r>
          </w:p>
          <w:p w14:paraId="0580B92A" w14:textId="7B846D20" w:rsidR="00E75D45" w:rsidRPr="00143AE6" w:rsidRDefault="00E75D45" w:rsidP="00E75D45">
            <w:pPr>
              <w:rPr>
                <w:sz w:val="16"/>
                <w:szCs w:val="16"/>
                <w:lang w:val="it"/>
              </w:rPr>
            </w:pPr>
            <w:r w:rsidRPr="00143AE6">
              <w:rPr>
                <w:sz w:val="16"/>
                <w:szCs w:val="16"/>
                <w:lang w:val="it"/>
              </w:rPr>
              <w:t>= 1 + 5</w:t>
            </w:r>
          </w:p>
          <w:p w14:paraId="364C238D" w14:textId="2879DC48" w:rsidR="00E75D45" w:rsidRPr="00143AE6" w:rsidRDefault="00E75D45" w:rsidP="00E75D45">
            <w:pPr>
              <w:rPr>
                <w:sz w:val="16"/>
                <w:szCs w:val="16"/>
                <w:lang w:val="it"/>
              </w:rPr>
            </w:pPr>
            <w:r w:rsidRPr="00143AE6">
              <w:rPr>
                <w:sz w:val="16"/>
                <w:szCs w:val="16"/>
                <w:lang w:val="it"/>
              </w:rPr>
              <w:t>= 5 + 1</w:t>
            </w:r>
          </w:p>
          <w:p w14:paraId="21FCA0E8" w14:textId="597A1A29" w:rsidR="00E75D45" w:rsidRPr="00143AE6" w:rsidRDefault="00E75D45" w:rsidP="00E75D45">
            <w:pPr>
              <w:rPr>
                <w:sz w:val="16"/>
                <w:szCs w:val="16"/>
                <w:lang w:val="it-IT"/>
              </w:rPr>
            </w:pPr>
            <w:r w:rsidRPr="00143AE6">
              <w:rPr>
                <w:sz w:val="16"/>
                <w:szCs w:val="16"/>
                <w:lang w:val="it-IT"/>
              </w:rPr>
              <w:t>= 2 + 4</w:t>
            </w:r>
          </w:p>
          <w:p w14:paraId="4A2513B8" w14:textId="77777777" w:rsidR="00E75D45" w:rsidRPr="00143AE6" w:rsidRDefault="00E75D45" w:rsidP="00E75D45">
            <w:pPr>
              <w:rPr>
                <w:sz w:val="16"/>
                <w:szCs w:val="16"/>
                <w:lang w:val="it"/>
              </w:rPr>
            </w:pPr>
            <w:r w:rsidRPr="00143AE6">
              <w:rPr>
                <w:sz w:val="16"/>
                <w:szCs w:val="16"/>
                <w:lang w:val="it-IT"/>
              </w:rPr>
              <w:t>= 4 + 2</w:t>
            </w:r>
          </w:p>
          <w:p w14:paraId="60799CE3" w14:textId="42D25309" w:rsidR="00E75D45" w:rsidRPr="00143AE6" w:rsidRDefault="00E75D45" w:rsidP="00E75D45">
            <w:pPr>
              <w:rPr>
                <w:sz w:val="16"/>
                <w:szCs w:val="16"/>
                <w:lang w:val="it-IT"/>
              </w:rPr>
            </w:pPr>
            <w:r w:rsidRPr="00143AE6">
              <w:rPr>
                <w:sz w:val="16"/>
                <w:szCs w:val="16"/>
                <w:lang w:val="it-IT"/>
              </w:rPr>
              <w:t>= 3 + 3</w:t>
            </w:r>
          </w:p>
        </w:tc>
        <w:tc>
          <w:tcPr>
            <w:tcW w:w="898" w:type="dxa"/>
          </w:tcPr>
          <w:p w14:paraId="317DDECA" w14:textId="77777777" w:rsidR="00E75D45" w:rsidRPr="00143AE6" w:rsidRDefault="00E75D45" w:rsidP="00E75D45">
            <w:pPr>
              <w:rPr>
                <w:sz w:val="16"/>
                <w:szCs w:val="16"/>
                <w:lang w:val="it"/>
              </w:rPr>
            </w:pPr>
            <w:r w:rsidRPr="00143AE6">
              <w:rPr>
                <w:sz w:val="16"/>
                <w:szCs w:val="16"/>
                <w:lang w:val="it"/>
              </w:rPr>
              <w:t>7</w:t>
            </w:r>
          </w:p>
          <w:p w14:paraId="44D8BC01" w14:textId="44E147E4" w:rsidR="00E75D45" w:rsidRPr="00143AE6" w:rsidRDefault="00E75D45" w:rsidP="00E75D45">
            <w:pPr>
              <w:rPr>
                <w:sz w:val="16"/>
                <w:szCs w:val="16"/>
                <w:lang w:val="it"/>
              </w:rPr>
            </w:pPr>
            <w:r w:rsidRPr="00143AE6">
              <w:rPr>
                <w:sz w:val="16"/>
                <w:szCs w:val="16"/>
                <w:lang w:val="it"/>
              </w:rPr>
              <w:t>= 1 + 6</w:t>
            </w:r>
          </w:p>
          <w:p w14:paraId="49B15D49" w14:textId="523BE607" w:rsidR="00E75D45" w:rsidRPr="00143AE6" w:rsidRDefault="00E75D45" w:rsidP="00E75D45">
            <w:pPr>
              <w:rPr>
                <w:sz w:val="16"/>
                <w:szCs w:val="16"/>
                <w:lang w:val="it"/>
              </w:rPr>
            </w:pPr>
            <w:r w:rsidRPr="00143AE6">
              <w:rPr>
                <w:sz w:val="16"/>
                <w:szCs w:val="16"/>
                <w:lang w:val="it"/>
              </w:rPr>
              <w:t>= 6 + 1</w:t>
            </w:r>
          </w:p>
          <w:p w14:paraId="34549B14" w14:textId="668E5DD4" w:rsidR="00E75D45" w:rsidRPr="00143AE6" w:rsidRDefault="00E75D45" w:rsidP="00E75D45">
            <w:pPr>
              <w:rPr>
                <w:sz w:val="16"/>
                <w:szCs w:val="16"/>
                <w:lang w:val="it-IT"/>
              </w:rPr>
            </w:pPr>
            <w:r w:rsidRPr="00143AE6">
              <w:rPr>
                <w:sz w:val="16"/>
                <w:szCs w:val="16"/>
                <w:lang w:val="it-IT"/>
              </w:rPr>
              <w:t>= 2 + 5</w:t>
            </w:r>
          </w:p>
          <w:p w14:paraId="495B45C3" w14:textId="77777777" w:rsidR="00E75D45" w:rsidRPr="00143AE6" w:rsidRDefault="00E75D45" w:rsidP="00E75D45">
            <w:pPr>
              <w:rPr>
                <w:sz w:val="16"/>
                <w:szCs w:val="16"/>
                <w:lang w:val="it"/>
              </w:rPr>
            </w:pPr>
            <w:r w:rsidRPr="00143AE6">
              <w:rPr>
                <w:sz w:val="16"/>
                <w:szCs w:val="16"/>
                <w:lang w:val="it-IT"/>
              </w:rPr>
              <w:t>= 5 + 2</w:t>
            </w:r>
          </w:p>
          <w:p w14:paraId="4D90386F" w14:textId="22083895" w:rsidR="00E75D45" w:rsidRPr="00143AE6" w:rsidRDefault="00E75D45" w:rsidP="00E75D45">
            <w:pPr>
              <w:rPr>
                <w:sz w:val="16"/>
                <w:szCs w:val="16"/>
                <w:lang w:val="it-IT"/>
              </w:rPr>
            </w:pPr>
            <w:r w:rsidRPr="00143AE6">
              <w:rPr>
                <w:sz w:val="16"/>
                <w:szCs w:val="16"/>
                <w:lang w:val="it-IT"/>
              </w:rPr>
              <w:t>= 3 + 4</w:t>
            </w:r>
          </w:p>
          <w:p w14:paraId="3484A1AF" w14:textId="39DD65DE" w:rsidR="00E75D45" w:rsidRPr="00143AE6" w:rsidRDefault="00E75D45" w:rsidP="00E75D45">
            <w:pPr>
              <w:rPr>
                <w:sz w:val="16"/>
                <w:szCs w:val="16"/>
                <w:lang w:val="it-IT"/>
              </w:rPr>
            </w:pPr>
            <w:r w:rsidRPr="00143AE6">
              <w:rPr>
                <w:sz w:val="16"/>
                <w:szCs w:val="16"/>
                <w:lang w:val="it-IT"/>
              </w:rPr>
              <w:t>= 4 + 3</w:t>
            </w:r>
          </w:p>
        </w:tc>
        <w:tc>
          <w:tcPr>
            <w:tcW w:w="899" w:type="dxa"/>
          </w:tcPr>
          <w:p w14:paraId="4126863F" w14:textId="7CDBA052" w:rsidR="00E75D45" w:rsidRPr="00143AE6" w:rsidRDefault="00E75D45" w:rsidP="00E75D45">
            <w:pPr>
              <w:rPr>
                <w:sz w:val="16"/>
                <w:szCs w:val="16"/>
                <w:lang w:val="it"/>
              </w:rPr>
            </w:pPr>
            <w:r w:rsidRPr="00143AE6">
              <w:rPr>
                <w:sz w:val="16"/>
                <w:szCs w:val="16"/>
                <w:lang w:val="it"/>
              </w:rPr>
              <w:t>8</w:t>
            </w:r>
          </w:p>
          <w:p w14:paraId="73B8CBF1" w14:textId="381E63DF" w:rsidR="00E75D45" w:rsidRPr="00143AE6" w:rsidRDefault="00E75D45" w:rsidP="00E75D45">
            <w:pPr>
              <w:rPr>
                <w:sz w:val="16"/>
                <w:szCs w:val="16"/>
                <w:lang w:val="it-IT"/>
              </w:rPr>
            </w:pPr>
            <w:r w:rsidRPr="00143AE6">
              <w:rPr>
                <w:sz w:val="16"/>
                <w:szCs w:val="16"/>
                <w:lang w:val="it-IT"/>
              </w:rPr>
              <w:t>= 2 + 6</w:t>
            </w:r>
          </w:p>
          <w:p w14:paraId="1374BF4F" w14:textId="6867DB68" w:rsidR="00E75D45" w:rsidRPr="00143AE6" w:rsidRDefault="00E75D45" w:rsidP="00E75D45">
            <w:pPr>
              <w:rPr>
                <w:sz w:val="16"/>
                <w:szCs w:val="16"/>
                <w:lang w:val="it"/>
              </w:rPr>
            </w:pPr>
            <w:r w:rsidRPr="00143AE6">
              <w:rPr>
                <w:sz w:val="16"/>
                <w:szCs w:val="16"/>
                <w:lang w:val="it-IT"/>
              </w:rPr>
              <w:t>= 6 + 2</w:t>
            </w:r>
          </w:p>
          <w:p w14:paraId="00DBFCC4" w14:textId="07D85550" w:rsidR="00E75D45" w:rsidRPr="00143AE6" w:rsidRDefault="00E75D45" w:rsidP="00E75D45">
            <w:pPr>
              <w:rPr>
                <w:sz w:val="16"/>
                <w:szCs w:val="16"/>
                <w:lang w:val="it-IT"/>
              </w:rPr>
            </w:pPr>
            <w:r w:rsidRPr="00143AE6">
              <w:rPr>
                <w:sz w:val="16"/>
                <w:szCs w:val="16"/>
                <w:lang w:val="it-IT"/>
              </w:rPr>
              <w:t>= 3 + 5</w:t>
            </w:r>
          </w:p>
          <w:p w14:paraId="4C19BC70" w14:textId="77777777" w:rsidR="00E75D45" w:rsidRPr="00143AE6" w:rsidRDefault="00E75D45" w:rsidP="00E75D45">
            <w:pPr>
              <w:rPr>
                <w:sz w:val="16"/>
                <w:szCs w:val="16"/>
                <w:lang w:val="it-IT"/>
              </w:rPr>
            </w:pPr>
            <w:r w:rsidRPr="00143AE6">
              <w:rPr>
                <w:sz w:val="16"/>
                <w:szCs w:val="16"/>
                <w:lang w:val="it-IT"/>
              </w:rPr>
              <w:t>= 5 + 3</w:t>
            </w:r>
          </w:p>
          <w:p w14:paraId="5F3B7BA8" w14:textId="2CAD08D1" w:rsidR="00E75D45" w:rsidRPr="00143AE6" w:rsidRDefault="00E75D45" w:rsidP="00E75D45">
            <w:pPr>
              <w:rPr>
                <w:sz w:val="16"/>
                <w:szCs w:val="16"/>
                <w:lang w:val="it-IT"/>
              </w:rPr>
            </w:pPr>
            <w:r w:rsidRPr="00143AE6">
              <w:rPr>
                <w:sz w:val="16"/>
                <w:szCs w:val="16"/>
                <w:lang w:val="it-IT"/>
              </w:rPr>
              <w:t>= 4 + 4</w:t>
            </w:r>
          </w:p>
        </w:tc>
        <w:tc>
          <w:tcPr>
            <w:tcW w:w="898" w:type="dxa"/>
          </w:tcPr>
          <w:p w14:paraId="2CFECB96" w14:textId="77777777" w:rsidR="00E75D45" w:rsidRPr="00143AE6" w:rsidRDefault="00E75D45" w:rsidP="00E75D45">
            <w:pPr>
              <w:rPr>
                <w:sz w:val="16"/>
                <w:szCs w:val="16"/>
                <w:lang w:val="it"/>
              </w:rPr>
            </w:pPr>
            <w:r w:rsidRPr="00143AE6">
              <w:rPr>
                <w:sz w:val="16"/>
                <w:szCs w:val="16"/>
                <w:lang w:val="it"/>
              </w:rPr>
              <w:t>9</w:t>
            </w:r>
          </w:p>
          <w:p w14:paraId="45D51415" w14:textId="334F7D18" w:rsidR="00E75D45" w:rsidRPr="00143AE6" w:rsidRDefault="00E75D45" w:rsidP="00E75D45">
            <w:pPr>
              <w:rPr>
                <w:sz w:val="16"/>
                <w:szCs w:val="16"/>
                <w:lang w:val="it-IT"/>
              </w:rPr>
            </w:pPr>
            <w:r w:rsidRPr="00143AE6">
              <w:rPr>
                <w:sz w:val="16"/>
                <w:szCs w:val="16"/>
                <w:lang w:val="it-IT"/>
              </w:rPr>
              <w:t>= 3 + 6</w:t>
            </w:r>
          </w:p>
          <w:p w14:paraId="1A703443" w14:textId="18899EDD" w:rsidR="00E75D45" w:rsidRPr="00143AE6" w:rsidRDefault="00E75D45" w:rsidP="00E75D45">
            <w:pPr>
              <w:rPr>
                <w:sz w:val="16"/>
                <w:szCs w:val="16"/>
                <w:lang w:val="it"/>
              </w:rPr>
            </w:pPr>
            <w:r w:rsidRPr="00143AE6">
              <w:rPr>
                <w:sz w:val="16"/>
                <w:szCs w:val="16"/>
                <w:lang w:val="it-IT"/>
              </w:rPr>
              <w:t>= 6 + 3</w:t>
            </w:r>
          </w:p>
          <w:p w14:paraId="5D919E84" w14:textId="383FA029" w:rsidR="00E75D45" w:rsidRPr="00143AE6" w:rsidRDefault="00E75D45" w:rsidP="00E75D45">
            <w:pPr>
              <w:rPr>
                <w:sz w:val="16"/>
                <w:szCs w:val="16"/>
                <w:lang w:val="it-IT"/>
              </w:rPr>
            </w:pPr>
            <w:r w:rsidRPr="00143AE6">
              <w:rPr>
                <w:sz w:val="16"/>
                <w:szCs w:val="16"/>
                <w:lang w:val="it-IT"/>
              </w:rPr>
              <w:t>= 2 + 7</w:t>
            </w:r>
          </w:p>
          <w:p w14:paraId="0803C802" w14:textId="7140265A" w:rsidR="00E75D45" w:rsidRPr="00143AE6" w:rsidRDefault="00E75D45" w:rsidP="00E75D45">
            <w:pPr>
              <w:rPr>
                <w:sz w:val="16"/>
                <w:szCs w:val="16"/>
                <w:lang w:val="it-IT"/>
              </w:rPr>
            </w:pPr>
            <w:r w:rsidRPr="00143AE6">
              <w:rPr>
                <w:sz w:val="16"/>
                <w:szCs w:val="16"/>
                <w:lang w:val="it-IT"/>
              </w:rPr>
              <w:t>= 7 + 2</w:t>
            </w:r>
          </w:p>
        </w:tc>
        <w:tc>
          <w:tcPr>
            <w:tcW w:w="899" w:type="dxa"/>
          </w:tcPr>
          <w:p w14:paraId="0CEDA3BC" w14:textId="77777777" w:rsidR="005B6B3C" w:rsidRPr="00143AE6" w:rsidRDefault="00E75D45" w:rsidP="005B6B3C">
            <w:pPr>
              <w:rPr>
                <w:sz w:val="16"/>
                <w:szCs w:val="16"/>
                <w:lang w:val="it"/>
              </w:rPr>
            </w:pPr>
            <w:r w:rsidRPr="00143AE6">
              <w:rPr>
                <w:sz w:val="16"/>
                <w:szCs w:val="16"/>
                <w:lang w:val="it"/>
              </w:rPr>
              <w:t>10</w:t>
            </w:r>
          </w:p>
          <w:p w14:paraId="447D8C0D" w14:textId="66D30587" w:rsidR="005B6B3C" w:rsidRPr="00143AE6" w:rsidRDefault="005B6B3C" w:rsidP="005B6B3C">
            <w:pPr>
              <w:rPr>
                <w:sz w:val="16"/>
                <w:szCs w:val="16"/>
                <w:lang w:val="it-IT"/>
              </w:rPr>
            </w:pPr>
            <w:r w:rsidRPr="00143AE6">
              <w:rPr>
                <w:sz w:val="16"/>
                <w:szCs w:val="16"/>
                <w:lang w:val="it-IT"/>
              </w:rPr>
              <w:t>= 4 + 6</w:t>
            </w:r>
          </w:p>
          <w:p w14:paraId="2C63C979" w14:textId="360E630B" w:rsidR="00E75D45" w:rsidRPr="00143AE6" w:rsidRDefault="005B6B3C" w:rsidP="005B6B3C">
            <w:pPr>
              <w:rPr>
                <w:sz w:val="16"/>
                <w:szCs w:val="16"/>
                <w:lang w:val="it-IT"/>
              </w:rPr>
            </w:pPr>
            <w:r w:rsidRPr="00143AE6">
              <w:rPr>
                <w:sz w:val="16"/>
                <w:szCs w:val="16"/>
                <w:lang w:val="it-IT"/>
              </w:rPr>
              <w:t>= 6 + 4</w:t>
            </w:r>
          </w:p>
          <w:p w14:paraId="141C9E64" w14:textId="4029ACCC" w:rsidR="005B6B3C" w:rsidRPr="00143AE6" w:rsidRDefault="005B6B3C" w:rsidP="005B6B3C">
            <w:pPr>
              <w:rPr>
                <w:sz w:val="16"/>
                <w:szCs w:val="16"/>
                <w:lang w:val="it-IT"/>
              </w:rPr>
            </w:pPr>
            <w:r w:rsidRPr="00143AE6">
              <w:rPr>
                <w:sz w:val="16"/>
                <w:szCs w:val="16"/>
                <w:lang w:val="it-IT"/>
              </w:rPr>
              <w:t>= 5 + 5</w:t>
            </w:r>
          </w:p>
        </w:tc>
        <w:tc>
          <w:tcPr>
            <w:tcW w:w="898" w:type="dxa"/>
          </w:tcPr>
          <w:p w14:paraId="67387337" w14:textId="77777777" w:rsidR="00E75D45" w:rsidRPr="00143AE6" w:rsidRDefault="00E75D45" w:rsidP="00E75D45">
            <w:pPr>
              <w:rPr>
                <w:sz w:val="16"/>
                <w:szCs w:val="16"/>
                <w:lang w:val="it"/>
              </w:rPr>
            </w:pPr>
            <w:r w:rsidRPr="00143AE6">
              <w:rPr>
                <w:sz w:val="16"/>
                <w:szCs w:val="16"/>
                <w:lang w:val="it"/>
              </w:rPr>
              <w:t>11</w:t>
            </w:r>
            <w:r w:rsidR="00143AE6" w:rsidRPr="00143AE6">
              <w:rPr>
                <w:sz w:val="16"/>
                <w:szCs w:val="16"/>
                <w:lang w:val="it"/>
              </w:rPr>
              <w:t xml:space="preserve"> </w:t>
            </w:r>
          </w:p>
          <w:p w14:paraId="75422834" w14:textId="77777777" w:rsidR="00143AE6" w:rsidRPr="00143AE6" w:rsidRDefault="00143AE6" w:rsidP="00E75D45">
            <w:pPr>
              <w:rPr>
                <w:sz w:val="16"/>
                <w:szCs w:val="16"/>
                <w:lang w:val="it-IT"/>
              </w:rPr>
            </w:pPr>
            <w:r w:rsidRPr="00143AE6">
              <w:rPr>
                <w:sz w:val="16"/>
                <w:szCs w:val="16"/>
                <w:lang w:val="it-IT"/>
              </w:rPr>
              <w:t>= 5 + 6</w:t>
            </w:r>
          </w:p>
          <w:p w14:paraId="28F51582" w14:textId="500B5C6B" w:rsidR="00143AE6" w:rsidRPr="00143AE6" w:rsidRDefault="00143AE6" w:rsidP="00E75D45">
            <w:pPr>
              <w:rPr>
                <w:sz w:val="16"/>
                <w:szCs w:val="16"/>
                <w:lang w:val="it-IT"/>
              </w:rPr>
            </w:pPr>
            <w:r w:rsidRPr="00143AE6">
              <w:rPr>
                <w:sz w:val="16"/>
                <w:szCs w:val="16"/>
                <w:lang w:val="it-IT"/>
              </w:rPr>
              <w:t>= 6 + 5</w:t>
            </w:r>
          </w:p>
        </w:tc>
        <w:tc>
          <w:tcPr>
            <w:tcW w:w="899" w:type="dxa"/>
          </w:tcPr>
          <w:p w14:paraId="5B2A4A55" w14:textId="77777777" w:rsidR="00E75D45" w:rsidRPr="00143AE6" w:rsidRDefault="00E75D45" w:rsidP="00E75D45">
            <w:pPr>
              <w:rPr>
                <w:sz w:val="16"/>
                <w:szCs w:val="16"/>
                <w:lang w:val="it"/>
              </w:rPr>
            </w:pPr>
            <w:r w:rsidRPr="00143AE6">
              <w:rPr>
                <w:sz w:val="16"/>
                <w:szCs w:val="16"/>
                <w:lang w:val="it"/>
              </w:rPr>
              <w:t>12</w:t>
            </w:r>
          </w:p>
          <w:p w14:paraId="5D46D206" w14:textId="72333A3B" w:rsidR="00143AE6" w:rsidRPr="00143AE6" w:rsidRDefault="00143AE6" w:rsidP="00E75D45">
            <w:pPr>
              <w:rPr>
                <w:sz w:val="16"/>
                <w:szCs w:val="16"/>
                <w:lang w:val="it-IT"/>
              </w:rPr>
            </w:pPr>
            <w:r w:rsidRPr="00143AE6">
              <w:rPr>
                <w:sz w:val="16"/>
                <w:szCs w:val="16"/>
                <w:lang w:val="it"/>
              </w:rPr>
              <w:t>= 6 + 6</w:t>
            </w:r>
          </w:p>
        </w:tc>
      </w:tr>
      <w:tr w:rsidR="00143AE6" w:rsidRPr="00143AE6" w14:paraId="486A7FFC" w14:textId="77777777" w:rsidTr="00143AE6">
        <w:trPr>
          <w:jc w:val="center"/>
        </w:trPr>
        <w:tc>
          <w:tcPr>
            <w:tcW w:w="1134" w:type="dxa"/>
          </w:tcPr>
          <w:p w14:paraId="2F9857D0" w14:textId="77777777" w:rsidR="00E75D45" w:rsidRPr="00143AE6" w:rsidRDefault="00E75D45" w:rsidP="00E75D45">
            <w:pPr>
              <w:rPr>
                <w:sz w:val="16"/>
                <w:szCs w:val="16"/>
                <w:lang w:val="it-IT"/>
              </w:rPr>
            </w:pPr>
            <w:r w:rsidRPr="00143AE6">
              <w:rPr>
                <w:sz w:val="16"/>
                <w:szCs w:val="16"/>
                <w:lang w:val="it"/>
              </w:rPr>
              <w:t>Distribuzione di probabilità</w:t>
            </w:r>
          </w:p>
        </w:tc>
        <w:tc>
          <w:tcPr>
            <w:tcW w:w="898" w:type="dxa"/>
          </w:tcPr>
          <w:p w14:paraId="7D70ADB5" w14:textId="77777777" w:rsidR="00E75D45" w:rsidRPr="00143AE6" w:rsidRDefault="00E75D45" w:rsidP="00E75D45">
            <w:pPr>
              <w:rPr>
                <w:sz w:val="16"/>
                <w:szCs w:val="16"/>
                <w:lang w:val="it"/>
              </w:rPr>
            </w:pPr>
            <w:r w:rsidRPr="00143AE6">
              <w:rPr>
                <w:sz w:val="16"/>
                <w:szCs w:val="16"/>
                <w:lang w:val="it"/>
              </w:rPr>
              <w:t>0,028</w:t>
            </w:r>
          </w:p>
          <w:p w14:paraId="2D8FA0C1" w14:textId="66F6FC90" w:rsidR="00E75D45" w:rsidRPr="00143AE6" w:rsidRDefault="00E75D45" w:rsidP="00E75D45">
            <w:pPr>
              <w:rPr>
                <w:sz w:val="16"/>
                <w:szCs w:val="16"/>
                <w:lang w:val="it-IT"/>
              </w:rPr>
            </w:pPr>
            <w:r w:rsidRPr="00143AE6">
              <w:rPr>
                <w:sz w:val="16"/>
                <w:szCs w:val="16"/>
                <w:lang w:val="it-IT"/>
              </w:rPr>
              <w:t xml:space="preserve">= </w:t>
            </w:r>
            <m:oMath>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m:t>
              </m:r>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oMath>
          </w:p>
          <w:p w14:paraId="026DA068" w14:textId="66C4F8F4" w:rsidR="00E75D45" w:rsidRPr="00143AE6" w:rsidRDefault="00E75D45" w:rsidP="00E75D45">
            <w:pPr>
              <w:rPr>
                <w:sz w:val="16"/>
                <w:szCs w:val="16"/>
                <w:lang w:val="it-IT"/>
              </w:rPr>
            </w:pPr>
          </w:p>
        </w:tc>
        <w:tc>
          <w:tcPr>
            <w:tcW w:w="899" w:type="dxa"/>
          </w:tcPr>
          <w:p w14:paraId="63E7842C" w14:textId="77777777" w:rsidR="00E75D45" w:rsidRPr="00143AE6" w:rsidRDefault="00E75D45" w:rsidP="00E75D45">
            <w:pPr>
              <w:rPr>
                <w:sz w:val="16"/>
                <w:szCs w:val="16"/>
                <w:lang w:val="it"/>
              </w:rPr>
            </w:pPr>
            <w:r w:rsidRPr="00143AE6">
              <w:rPr>
                <w:sz w:val="16"/>
                <w:szCs w:val="16"/>
                <w:lang w:val="it"/>
              </w:rPr>
              <w:t>0,056</w:t>
            </w:r>
          </w:p>
          <w:p w14:paraId="6AF3DF77" w14:textId="77777777" w:rsidR="00E75D45" w:rsidRPr="00143AE6" w:rsidRDefault="00E75D45" w:rsidP="00E75D45">
            <w:pPr>
              <w:rPr>
                <w:sz w:val="16"/>
                <w:szCs w:val="16"/>
                <w:lang w:val="it-IT"/>
              </w:rPr>
            </w:pPr>
            <w:r w:rsidRPr="00143AE6">
              <w:rPr>
                <w:sz w:val="16"/>
                <w:szCs w:val="16"/>
                <w:lang w:val="it"/>
              </w:rPr>
              <w:t xml:space="preserve"> </w:t>
            </w:r>
            <w:r w:rsidRPr="00143AE6">
              <w:rPr>
                <w:sz w:val="16"/>
                <w:szCs w:val="16"/>
                <w:lang w:val="it-IT"/>
              </w:rPr>
              <w:t>=</w:t>
            </w:r>
          </w:p>
          <w:p w14:paraId="5D83D747" w14:textId="11E3CB1D" w:rsidR="00E75D45" w:rsidRPr="00143AE6" w:rsidRDefault="00E75D45" w:rsidP="00E75D45">
            <w:pPr>
              <w:rPr>
                <w:sz w:val="16"/>
                <w:szCs w:val="16"/>
                <w:lang w:val="it-IT"/>
              </w:rPr>
            </w:pPr>
            <w:r w:rsidRPr="00143AE6">
              <w:rPr>
                <w:sz w:val="16"/>
                <w:szCs w:val="16"/>
                <w:lang w:val="it-IT"/>
              </w:rPr>
              <w:t xml:space="preserve"> </w:t>
            </w:r>
            <m:oMath>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m:t>
              </m:r>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×2</m:t>
              </m:r>
            </m:oMath>
            <w:r w:rsidRPr="00143AE6">
              <w:rPr>
                <w:sz w:val="16"/>
                <w:szCs w:val="16"/>
                <w:lang w:val="it-IT"/>
              </w:rPr>
              <w:t xml:space="preserve"> </w:t>
            </w:r>
          </w:p>
          <w:p w14:paraId="42AF6C97" w14:textId="25E6ADEA" w:rsidR="00E75D45" w:rsidRPr="00143AE6" w:rsidRDefault="00E75D45" w:rsidP="00E75D45">
            <w:pPr>
              <w:rPr>
                <w:sz w:val="16"/>
                <w:szCs w:val="16"/>
                <w:lang w:val="it-IT"/>
              </w:rPr>
            </w:pPr>
          </w:p>
        </w:tc>
        <w:tc>
          <w:tcPr>
            <w:tcW w:w="898" w:type="dxa"/>
          </w:tcPr>
          <w:p w14:paraId="2269E2D1" w14:textId="77777777" w:rsidR="00E75D45" w:rsidRPr="00143AE6" w:rsidRDefault="00E75D45" w:rsidP="00E75D45">
            <w:pPr>
              <w:rPr>
                <w:sz w:val="16"/>
                <w:szCs w:val="16"/>
                <w:lang w:val="it"/>
              </w:rPr>
            </w:pPr>
            <w:r w:rsidRPr="00143AE6">
              <w:rPr>
                <w:sz w:val="16"/>
                <w:szCs w:val="16"/>
                <w:lang w:val="it"/>
              </w:rPr>
              <w:t xml:space="preserve">0,083 </w:t>
            </w:r>
          </w:p>
          <w:p w14:paraId="3966826B" w14:textId="585DD2B9" w:rsidR="00E75D45" w:rsidRPr="00143AE6" w:rsidRDefault="00E75D45" w:rsidP="00E75D45">
            <w:pPr>
              <w:rPr>
                <w:sz w:val="16"/>
                <w:szCs w:val="16"/>
                <w:lang w:val="it-IT"/>
              </w:rPr>
            </w:pPr>
            <w:r w:rsidRPr="00143AE6">
              <w:rPr>
                <w:sz w:val="16"/>
                <w:szCs w:val="16"/>
                <w:lang w:val="it-IT"/>
              </w:rPr>
              <w:t>=</w:t>
            </w:r>
          </w:p>
          <w:p w14:paraId="18E5B173" w14:textId="267457EC" w:rsidR="00E75D45" w:rsidRPr="00143AE6" w:rsidRDefault="00E75D45" w:rsidP="00E75D45">
            <w:pPr>
              <w:rPr>
                <w:sz w:val="16"/>
                <w:szCs w:val="16"/>
                <w:lang w:val="it-IT"/>
              </w:rPr>
            </w:pPr>
            <w:r w:rsidRPr="00143AE6">
              <w:rPr>
                <w:sz w:val="16"/>
                <w:szCs w:val="16"/>
                <w:lang w:val="it-IT"/>
              </w:rPr>
              <w:t xml:space="preserve"> </w:t>
            </w:r>
            <m:oMath>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m:t>
              </m:r>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×3</m:t>
              </m:r>
            </m:oMath>
          </w:p>
          <w:p w14:paraId="5EE5C4E5" w14:textId="3ED5410D" w:rsidR="00E75D45" w:rsidRPr="00143AE6" w:rsidRDefault="00E75D45" w:rsidP="00E75D45">
            <w:pPr>
              <w:rPr>
                <w:sz w:val="16"/>
                <w:szCs w:val="16"/>
                <w:lang w:val="it-IT"/>
              </w:rPr>
            </w:pPr>
          </w:p>
        </w:tc>
        <w:tc>
          <w:tcPr>
            <w:tcW w:w="899" w:type="dxa"/>
          </w:tcPr>
          <w:p w14:paraId="135EFAAF" w14:textId="77777777" w:rsidR="00E75D45" w:rsidRPr="00143AE6" w:rsidRDefault="00E75D45" w:rsidP="00E75D45">
            <w:pPr>
              <w:rPr>
                <w:sz w:val="16"/>
                <w:szCs w:val="16"/>
                <w:lang w:val="it"/>
              </w:rPr>
            </w:pPr>
            <w:r w:rsidRPr="00143AE6">
              <w:rPr>
                <w:sz w:val="16"/>
                <w:szCs w:val="16"/>
                <w:lang w:val="it"/>
              </w:rPr>
              <w:t>0,111</w:t>
            </w:r>
          </w:p>
          <w:p w14:paraId="1592D6D1" w14:textId="77777777" w:rsidR="00E75D45" w:rsidRPr="00143AE6" w:rsidRDefault="00E75D45" w:rsidP="00E75D45">
            <w:pPr>
              <w:rPr>
                <w:sz w:val="16"/>
                <w:szCs w:val="16"/>
                <w:lang w:val="it-IT"/>
              </w:rPr>
            </w:pPr>
            <w:r w:rsidRPr="00143AE6">
              <w:rPr>
                <w:sz w:val="16"/>
                <w:szCs w:val="16"/>
                <w:lang w:val="it-IT"/>
              </w:rPr>
              <w:t>=</w:t>
            </w:r>
          </w:p>
          <w:p w14:paraId="2FBF6ACC" w14:textId="55E36925" w:rsidR="00E75D45" w:rsidRPr="00143AE6" w:rsidRDefault="00E75D45" w:rsidP="00E75D45">
            <w:pPr>
              <w:rPr>
                <w:sz w:val="16"/>
                <w:szCs w:val="16"/>
                <w:lang w:val="it-IT"/>
              </w:rPr>
            </w:pPr>
            <w:r w:rsidRPr="00143AE6">
              <w:rPr>
                <w:sz w:val="16"/>
                <w:szCs w:val="16"/>
                <w:lang w:val="it-IT"/>
              </w:rPr>
              <w:t xml:space="preserve"> </w:t>
            </w:r>
            <m:oMath>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m:t>
              </m:r>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×4</m:t>
              </m:r>
            </m:oMath>
          </w:p>
        </w:tc>
        <w:tc>
          <w:tcPr>
            <w:tcW w:w="898" w:type="dxa"/>
          </w:tcPr>
          <w:p w14:paraId="00CAEBB5" w14:textId="77777777" w:rsidR="00E75D45" w:rsidRPr="00143AE6" w:rsidRDefault="00E75D45" w:rsidP="00E75D45">
            <w:pPr>
              <w:rPr>
                <w:sz w:val="16"/>
                <w:szCs w:val="16"/>
                <w:lang w:val="it"/>
              </w:rPr>
            </w:pPr>
            <w:r w:rsidRPr="00143AE6">
              <w:rPr>
                <w:sz w:val="16"/>
                <w:szCs w:val="16"/>
                <w:lang w:val="it"/>
              </w:rPr>
              <w:t xml:space="preserve">0,139 </w:t>
            </w:r>
          </w:p>
          <w:p w14:paraId="32044F4B" w14:textId="435A786E" w:rsidR="00E75D45" w:rsidRPr="00143AE6" w:rsidRDefault="00E75D45" w:rsidP="00E75D45">
            <w:pPr>
              <w:rPr>
                <w:sz w:val="16"/>
                <w:szCs w:val="16"/>
                <w:lang w:val="it-IT"/>
              </w:rPr>
            </w:pPr>
            <w:r w:rsidRPr="00143AE6">
              <w:rPr>
                <w:sz w:val="16"/>
                <w:szCs w:val="16"/>
                <w:lang w:val="it-IT"/>
              </w:rPr>
              <w:t>=</w:t>
            </w:r>
          </w:p>
          <w:p w14:paraId="5D70D346" w14:textId="21426BC6" w:rsidR="00E75D45" w:rsidRPr="00143AE6" w:rsidRDefault="00E75D45" w:rsidP="00E75D45">
            <w:pPr>
              <w:rPr>
                <w:sz w:val="16"/>
                <w:szCs w:val="16"/>
                <w:lang w:val="it-IT"/>
              </w:rPr>
            </w:pPr>
            <w:r w:rsidRPr="00143AE6">
              <w:rPr>
                <w:sz w:val="16"/>
                <w:szCs w:val="16"/>
                <w:lang w:val="it-IT"/>
              </w:rPr>
              <w:t xml:space="preserve"> </w:t>
            </w:r>
            <m:oMath>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m:t>
              </m:r>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×5</m:t>
              </m:r>
            </m:oMath>
          </w:p>
        </w:tc>
        <w:tc>
          <w:tcPr>
            <w:tcW w:w="898" w:type="dxa"/>
          </w:tcPr>
          <w:p w14:paraId="771AA938" w14:textId="77777777" w:rsidR="00E75D45" w:rsidRPr="00143AE6" w:rsidRDefault="00E75D45" w:rsidP="00E75D45">
            <w:pPr>
              <w:rPr>
                <w:sz w:val="16"/>
                <w:szCs w:val="16"/>
                <w:lang w:val="it"/>
              </w:rPr>
            </w:pPr>
            <w:r w:rsidRPr="00143AE6">
              <w:rPr>
                <w:sz w:val="16"/>
                <w:szCs w:val="16"/>
                <w:lang w:val="it"/>
              </w:rPr>
              <w:t xml:space="preserve">0,167 </w:t>
            </w:r>
          </w:p>
          <w:p w14:paraId="54DAB9F6" w14:textId="77777777" w:rsidR="00E75D45" w:rsidRPr="00143AE6" w:rsidRDefault="00E75D45" w:rsidP="00E75D45">
            <w:pPr>
              <w:rPr>
                <w:sz w:val="16"/>
                <w:szCs w:val="16"/>
                <w:lang w:val="it-IT"/>
              </w:rPr>
            </w:pPr>
            <w:r w:rsidRPr="00143AE6">
              <w:rPr>
                <w:sz w:val="16"/>
                <w:szCs w:val="16"/>
                <w:lang w:val="it-IT"/>
              </w:rPr>
              <w:t>=</w:t>
            </w:r>
          </w:p>
          <w:p w14:paraId="4C6602FD" w14:textId="1F2731C4" w:rsidR="00E75D45" w:rsidRPr="00143AE6" w:rsidRDefault="00E75D45" w:rsidP="00E75D45">
            <w:pPr>
              <w:rPr>
                <w:sz w:val="16"/>
                <w:szCs w:val="16"/>
                <w:lang w:val="it-IT"/>
              </w:rPr>
            </w:pPr>
            <w:r w:rsidRPr="00143AE6">
              <w:rPr>
                <w:sz w:val="16"/>
                <w:szCs w:val="16"/>
                <w:lang w:val="it-IT"/>
              </w:rPr>
              <w:t xml:space="preserve"> </w:t>
            </w:r>
            <m:oMath>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m:t>
              </m:r>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×6</m:t>
              </m:r>
            </m:oMath>
          </w:p>
        </w:tc>
        <w:tc>
          <w:tcPr>
            <w:tcW w:w="899" w:type="dxa"/>
          </w:tcPr>
          <w:p w14:paraId="15758261" w14:textId="77777777" w:rsidR="00E75D45" w:rsidRPr="00143AE6" w:rsidRDefault="00E75D45" w:rsidP="00E75D45">
            <w:pPr>
              <w:rPr>
                <w:sz w:val="16"/>
                <w:szCs w:val="16"/>
                <w:lang w:val="it"/>
              </w:rPr>
            </w:pPr>
            <w:r w:rsidRPr="00143AE6">
              <w:rPr>
                <w:sz w:val="16"/>
                <w:szCs w:val="16"/>
                <w:lang w:val="it"/>
              </w:rPr>
              <w:t xml:space="preserve">0,139 </w:t>
            </w:r>
          </w:p>
          <w:p w14:paraId="58177B22" w14:textId="77777777" w:rsidR="00E75D45" w:rsidRPr="00143AE6" w:rsidRDefault="00E75D45" w:rsidP="00E75D45">
            <w:pPr>
              <w:rPr>
                <w:sz w:val="16"/>
                <w:szCs w:val="16"/>
                <w:lang w:val="it-IT"/>
              </w:rPr>
            </w:pPr>
            <w:r w:rsidRPr="00143AE6">
              <w:rPr>
                <w:sz w:val="16"/>
                <w:szCs w:val="16"/>
                <w:lang w:val="it-IT"/>
              </w:rPr>
              <w:t>=</w:t>
            </w:r>
          </w:p>
          <w:p w14:paraId="008D8698" w14:textId="17DBB486" w:rsidR="00E75D45" w:rsidRPr="00143AE6" w:rsidRDefault="00E75D45" w:rsidP="00E75D45">
            <w:pPr>
              <w:rPr>
                <w:sz w:val="16"/>
                <w:szCs w:val="16"/>
                <w:lang w:val="it-IT"/>
              </w:rPr>
            </w:pPr>
            <w:r w:rsidRPr="00143AE6">
              <w:rPr>
                <w:sz w:val="16"/>
                <w:szCs w:val="16"/>
                <w:lang w:val="it-IT"/>
              </w:rPr>
              <w:t xml:space="preserve"> </w:t>
            </w:r>
            <m:oMath>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m:t>
              </m:r>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×5</m:t>
              </m:r>
            </m:oMath>
          </w:p>
        </w:tc>
        <w:tc>
          <w:tcPr>
            <w:tcW w:w="898" w:type="dxa"/>
          </w:tcPr>
          <w:p w14:paraId="005FDE15" w14:textId="77777777" w:rsidR="00E75D45" w:rsidRPr="00143AE6" w:rsidRDefault="00E75D45" w:rsidP="00E75D45">
            <w:pPr>
              <w:rPr>
                <w:sz w:val="16"/>
                <w:szCs w:val="16"/>
                <w:lang w:val="it"/>
              </w:rPr>
            </w:pPr>
            <w:r w:rsidRPr="00143AE6">
              <w:rPr>
                <w:sz w:val="16"/>
                <w:szCs w:val="16"/>
                <w:lang w:val="it"/>
              </w:rPr>
              <w:t>0,111</w:t>
            </w:r>
          </w:p>
          <w:p w14:paraId="5C477652" w14:textId="77777777" w:rsidR="00E75D45" w:rsidRPr="00143AE6" w:rsidRDefault="00E75D45" w:rsidP="00E75D45">
            <w:pPr>
              <w:rPr>
                <w:sz w:val="16"/>
                <w:szCs w:val="16"/>
                <w:lang w:val="it-IT"/>
              </w:rPr>
            </w:pPr>
            <w:r w:rsidRPr="00143AE6">
              <w:rPr>
                <w:sz w:val="16"/>
                <w:szCs w:val="16"/>
                <w:lang w:val="it-IT"/>
              </w:rPr>
              <w:t>=</w:t>
            </w:r>
          </w:p>
          <w:p w14:paraId="50713129" w14:textId="3C9307D9" w:rsidR="00E75D45" w:rsidRPr="00143AE6" w:rsidRDefault="00E75D45" w:rsidP="00E75D45">
            <w:pPr>
              <w:rPr>
                <w:sz w:val="16"/>
                <w:szCs w:val="16"/>
                <w:lang w:val="it-IT"/>
              </w:rPr>
            </w:pPr>
            <w:r w:rsidRPr="00143AE6">
              <w:rPr>
                <w:sz w:val="16"/>
                <w:szCs w:val="16"/>
                <w:lang w:val="it-IT"/>
              </w:rPr>
              <w:t xml:space="preserve"> </w:t>
            </w:r>
            <m:oMath>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m:t>
              </m:r>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×4</m:t>
              </m:r>
            </m:oMath>
          </w:p>
        </w:tc>
        <w:tc>
          <w:tcPr>
            <w:tcW w:w="899" w:type="dxa"/>
          </w:tcPr>
          <w:p w14:paraId="6FF56E03" w14:textId="77777777" w:rsidR="005B6B3C" w:rsidRPr="00143AE6" w:rsidRDefault="00E75D45" w:rsidP="005B6B3C">
            <w:pPr>
              <w:rPr>
                <w:sz w:val="16"/>
                <w:szCs w:val="16"/>
                <w:lang w:val="it"/>
              </w:rPr>
            </w:pPr>
            <w:r w:rsidRPr="00143AE6">
              <w:rPr>
                <w:sz w:val="16"/>
                <w:szCs w:val="16"/>
                <w:lang w:val="it"/>
              </w:rPr>
              <w:t>0,083</w:t>
            </w:r>
          </w:p>
          <w:p w14:paraId="358A5A9B" w14:textId="77777777" w:rsidR="005B6B3C" w:rsidRPr="00143AE6" w:rsidRDefault="005B6B3C" w:rsidP="005B6B3C">
            <w:pPr>
              <w:rPr>
                <w:sz w:val="16"/>
                <w:szCs w:val="16"/>
                <w:lang w:val="it-IT"/>
              </w:rPr>
            </w:pPr>
            <w:r w:rsidRPr="00143AE6">
              <w:rPr>
                <w:sz w:val="16"/>
                <w:szCs w:val="16"/>
                <w:lang w:val="it-IT"/>
              </w:rPr>
              <w:t>=</w:t>
            </w:r>
          </w:p>
          <w:p w14:paraId="2177D7BA" w14:textId="38CDE437" w:rsidR="00E75D45" w:rsidRPr="00143AE6" w:rsidRDefault="005B6B3C" w:rsidP="00E75D45">
            <w:pPr>
              <w:rPr>
                <w:sz w:val="16"/>
                <w:szCs w:val="16"/>
                <w:lang w:val="it-IT"/>
              </w:rPr>
            </w:pPr>
            <w:r w:rsidRPr="00143AE6">
              <w:rPr>
                <w:sz w:val="16"/>
                <w:szCs w:val="16"/>
                <w:lang w:val="it-IT"/>
              </w:rPr>
              <w:t xml:space="preserve"> </w:t>
            </w:r>
            <m:oMath>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m:t>
              </m:r>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×3</m:t>
              </m:r>
            </m:oMath>
          </w:p>
        </w:tc>
        <w:tc>
          <w:tcPr>
            <w:tcW w:w="898" w:type="dxa"/>
          </w:tcPr>
          <w:p w14:paraId="29175C2D" w14:textId="77777777" w:rsidR="00143AE6" w:rsidRPr="00143AE6" w:rsidRDefault="00E75D45" w:rsidP="00143AE6">
            <w:pPr>
              <w:rPr>
                <w:sz w:val="16"/>
                <w:szCs w:val="16"/>
                <w:lang w:val="it"/>
              </w:rPr>
            </w:pPr>
            <w:r w:rsidRPr="00143AE6">
              <w:rPr>
                <w:sz w:val="16"/>
                <w:szCs w:val="16"/>
                <w:lang w:val="it"/>
              </w:rPr>
              <w:t>0,056</w:t>
            </w:r>
          </w:p>
          <w:p w14:paraId="0037E372" w14:textId="77777777" w:rsidR="00143AE6" w:rsidRPr="00143AE6" w:rsidRDefault="00143AE6" w:rsidP="00143AE6">
            <w:pPr>
              <w:rPr>
                <w:sz w:val="16"/>
                <w:szCs w:val="16"/>
                <w:lang w:val="it-IT"/>
              </w:rPr>
            </w:pPr>
            <w:r w:rsidRPr="00143AE6">
              <w:rPr>
                <w:sz w:val="16"/>
                <w:szCs w:val="16"/>
                <w:lang w:val="it"/>
              </w:rPr>
              <w:t xml:space="preserve"> </w:t>
            </w:r>
            <w:r w:rsidRPr="00143AE6">
              <w:rPr>
                <w:sz w:val="16"/>
                <w:szCs w:val="16"/>
                <w:lang w:val="it-IT"/>
              </w:rPr>
              <w:t>=</w:t>
            </w:r>
          </w:p>
          <w:p w14:paraId="0D9BB3BE" w14:textId="2CD5F651" w:rsidR="00E75D45" w:rsidRPr="00143AE6" w:rsidRDefault="00143AE6" w:rsidP="00E75D45">
            <w:pPr>
              <w:rPr>
                <w:sz w:val="16"/>
                <w:szCs w:val="16"/>
                <w:lang w:val="it-IT"/>
              </w:rPr>
            </w:pPr>
            <w:r w:rsidRPr="00143AE6">
              <w:rPr>
                <w:sz w:val="16"/>
                <w:szCs w:val="16"/>
                <w:lang w:val="it-IT"/>
              </w:rPr>
              <w:t xml:space="preserve"> </w:t>
            </w:r>
            <m:oMath>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m:t>
              </m:r>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×2</m:t>
              </m:r>
            </m:oMath>
            <w:r w:rsidRPr="00143AE6">
              <w:rPr>
                <w:sz w:val="16"/>
                <w:szCs w:val="16"/>
                <w:lang w:val="it-IT"/>
              </w:rPr>
              <w:t xml:space="preserve"> </w:t>
            </w:r>
          </w:p>
        </w:tc>
        <w:tc>
          <w:tcPr>
            <w:tcW w:w="899" w:type="dxa"/>
          </w:tcPr>
          <w:p w14:paraId="01939EB7" w14:textId="77777777" w:rsidR="00143AE6" w:rsidRPr="00143AE6" w:rsidRDefault="00E75D45" w:rsidP="00143AE6">
            <w:pPr>
              <w:rPr>
                <w:sz w:val="16"/>
                <w:szCs w:val="16"/>
                <w:lang w:val="it"/>
              </w:rPr>
            </w:pPr>
            <w:r w:rsidRPr="00143AE6">
              <w:rPr>
                <w:sz w:val="16"/>
                <w:szCs w:val="16"/>
                <w:lang w:val="it"/>
              </w:rPr>
              <w:t>0,028</w:t>
            </w:r>
          </w:p>
          <w:p w14:paraId="294B4A34" w14:textId="73CD83C6" w:rsidR="00E75D45" w:rsidRPr="00143AE6" w:rsidRDefault="00143AE6" w:rsidP="00E75D45">
            <w:pPr>
              <w:rPr>
                <w:sz w:val="16"/>
                <w:szCs w:val="16"/>
                <w:lang w:val="it-IT"/>
              </w:rPr>
            </w:pPr>
            <w:r w:rsidRPr="00143AE6">
              <w:rPr>
                <w:sz w:val="16"/>
                <w:szCs w:val="16"/>
                <w:lang w:val="it-IT"/>
              </w:rPr>
              <w:t xml:space="preserve">= </w:t>
            </w:r>
            <m:oMath>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r>
                <w:rPr>
                  <w:rFonts w:ascii="Cambria Math" w:hAnsi="Cambria Math"/>
                  <w:sz w:val="16"/>
                  <w:szCs w:val="16"/>
                  <w:lang w:val="it-IT"/>
                </w:rPr>
                <m:t>×</m:t>
              </m:r>
              <m:f>
                <m:fPr>
                  <m:ctrlPr>
                    <w:rPr>
                      <w:rFonts w:ascii="Cambria Math" w:hAnsi="Cambria Math"/>
                      <w:i/>
                      <w:sz w:val="16"/>
                      <w:szCs w:val="16"/>
                      <w:lang w:val="it-IT"/>
                    </w:rPr>
                  </m:ctrlPr>
                </m:fPr>
                <m:num>
                  <m:r>
                    <w:rPr>
                      <w:rFonts w:ascii="Cambria Math" w:hAnsi="Cambria Math"/>
                      <w:sz w:val="16"/>
                      <w:szCs w:val="16"/>
                      <w:lang w:val="it-IT"/>
                    </w:rPr>
                    <m:t>1</m:t>
                  </m:r>
                </m:num>
                <m:den>
                  <m:r>
                    <w:rPr>
                      <w:rFonts w:ascii="Cambria Math" w:hAnsi="Cambria Math"/>
                      <w:sz w:val="16"/>
                      <w:szCs w:val="16"/>
                      <w:lang w:val="it-IT"/>
                    </w:rPr>
                    <m:t>6</m:t>
                  </m:r>
                </m:den>
              </m:f>
            </m:oMath>
          </w:p>
        </w:tc>
      </w:tr>
      <w:tr w:rsidR="00143AE6" w:rsidRPr="00143AE6" w14:paraId="2F2E2765" w14:textId="77777777" w:rsidTr="00143AE6">
        <w:trPr>
          <w:jc w:val="center"/>
        </w:trPr>
        <w:tc>
          <w:tcPr>
            <w:tcW w:w="1134" w:type="dxa"/>
          </w:tcPr>
          <w:p w14:paraId="38BCD13F" w14:textId="77777777" w:rsidR="00E75D45" w:rsidRPr="00143AE6" w:rsidRDefault="00E75D45" w:rsidP="00E75D45">
            <w:pPr>
              <w:rPr>
                <w:sz w:val="16"/>
                <w:szCs w:val="16"/>
                <w:lang w:val="it-IT"/>
              </w:rPr>
            </w:pPr>
            <w:r w:rsidRPr="00143AE6">
              <w:rPr>
                <w:sz w:val="16"/>
                <w:szCs w:val="16"/>
                <w:lang w:val="it"/>
              </w:rPr>
              <w:t>Distribuzione di probabilità cumulativa</w:t>
            </w:r>
          </w:p>
        </w:tc>
        <w:tc>
          <w:tcPr>
            <w:tcW w:w="898" w:type="dxa"/>
          </w:tcPr>
          <w:p w14:paraId="3EB42A8A" w14:textId="77777777" w:rsidR="00E75D45" w:rsidRPr="00143AE6" w:rsidRDefault="00E75D45" w:rsidP="00E75D45">
            <w:pPr>
              <w:rPr>
                <w:sz w:val="16"/>
                <w:szCs w:val="16"/>
                <w:lang w:val="it-IT"/>
              </w:rPr>
            </w:pPr>
            <w:r w:rsidRPr="00143AE6">
              <w:rPr>
                <w:sz w:val="16"/>
                <w:szCs w:val="16"/>
                <w:lang w:val="it"/>
              </w:rPr>
              <w:t>0,028</w:t>
            </w:r>
          </w:p>
        </w:tc>
        <w:tc>
          <w:tcPr>
            <w:tcW w:w="899" w:type="dxa"/>
          </w:tcPr>
          <w:p w14:paraId="20D0C301" w14:textId="77777777" w:rsidR="00E75D45" w:rsidRPr="00143AE6" w:rsidRDefault="00E75D45" w:rsidP="00E75D45">
            <w:pPr>
              <w:rPr>
                <w:sz w:val="16"/>
                <w:szCs w:val="16"/>
                <w:lang w:val="it-IT"/>
              </w:rPr>
            </w:pPr>
            <w:r w:rsidRPr="00143AE6">
              <w:rPr>
                <w:sz w:val="16"/>
                <w:szCs w:val="16"/>
                <w:lang w:val="it"/>
              </w:rPr>
              <w:t>0,083</w:t>
            </w:r>
          </w:p>
        </w:tc>
        <w:tc>
          <w:tcPr>
            <w:tcW w:w="898" w:type="dxa"/>
          </w:tcPr>
          <w:p w14:paraId="03D5D329" w14:textId="77777777" w:rsidR="00E75D45" w:rsidRPr="00143AE6" w:rsidRDefault="00E75D45" w:rsidP="00E75D45">
            <w:pPr>
              <w:rPr>
                <w:sz w:val="16"/>
                <w:szCs w:val="16"/>
                <w:lang w:val="it-IT"/>
              </w:rPr>
            </w:pPr>
            <w:r w:rsidRPr="00143AE6">
              <w:rPr>
                <w:sz w:val="16"/>
                <w:szCs w:val="16"/>
                <w:lang w:val="it"/>
              </w:rPr>
              <w:t>0,167</w:t>
            </w:r>
          </w:p>
        </w:tc>
        <w:tc>
          <w:tcPr>
            <w:tcW w:w="899" w:type="dxa"/>
          </w:tcPr>
          <w:p w14:paraId="3D127E8C" w14:textId="77777777" w:rsidR="00E75D45" w:rsidRPr="00143AE6" w:rsidRDefault="00E75D45" w:rsidP="00E75D45">
            <w:pPr>
              <w:rPr>
                <w:sz w:val="16"/>
                <w:szCs w:val="16"/>
                <w:lang w:val="it-IT"/>
              </w:rPr>
            </w:pPr>
            <w:r w:rsidRPr="00143AE6">
              <w:rPr>
                <w:sz w:val="16"/>
                <w:szCs w:val="16"/>
                <w:lang w:val="it"/>
              </w:rPr>
              <w:t>0,278</w:t>
            </w:r>
          </w:p>
        </w:tc>
        <w:tc>
          <w:tcPr>
            <w:tcW w:w="898" w:type="dxa"/>
          </w:tcPr>
          <w:p w14:paraId="098D929C" w14:textId="77777777" w:rsidR="00E75D45" w:rsidRPr="00143AE6" w:rsidRDefault="00E75D45" w:rsidP="00E75D45">
            <w:pPr>
              <w:rPr>
                <w:sz w:val="16"/>
                <w:szCs w:val="16"/>
                <w:lang w:val="it-IT"/>
              </w:rPr>
            </w:pPr>
            <w:r w:rsidRPr="00143AE6">
              <w:rPr>
                <w:sz w:val="16"/>
                <w:szCs w:val="16"/>
                <w:lang w:val="it"/>
              </w:rPr>
              <w:t>0,417</w:t>
            </w:r>
          </w:p>
        </w:tc>
        <w:tc>
          <w:tcPr>
            <w:tcW w:w="898" w:type="dxa"/>
          </w:tcPr>
          <w:p w14:paraId="173E24AB" w14:textId="77777777" w:rsidR="00E75D45" w:rsidRPr="00143AE6" w:rsidRDefault="00E75D45" w:rsidP="00E75D45">
            <w:pPr>
              <w:rPr>
                <w:sz w:val="16"/>
                <w:szCs w:val="16"/>
                <w:lang w:val="it-IT"/>
              </w:rPr>
            </w:pPr>
            <w:r w:rsidRPr="00143AE6">
              <w:rPr>
                <w:sz w:val="16"/>
                <w:szCs w:val="16"/>
                <w:lang w:val="it"/>
              </w:rPr>
              <w:t>0,583</w:t>
            </w:r>
          </w:p>
        </w:tc>
        <w:tc>
          <w:tcPr>
            <w:tcW w:w="899" w:type="dxa"/>
          </w:tcPr>
          <w:p w14:paraId="46117E3A" w14:textId="77777777" w:rsidR="00E75D45" w:rsidRPr="00143AE6" w:rsidRDefault="00E75D45" w:rsidP="00E75D45">
            <w:pPr>
              <w:rPr>
                <w:sz w:val="16"/>
                <w:szCs w:val="16"/>
                <w:lang w:val="it-IT"/>
              </w:rPr>
            </w:pPr>
            <w:r w:rsidRPr="00143AE6">
              <w:rPr>
                <w:sz w:val="16"/>
                <w:szCs w:val="16"/>
                <w:lang w:val="it"/>
              </w:rPr>
              <w:t>0,722</w:t>
            </w:r>
          </w:p>
        </w:tc>
        <w:tc>
          <w:tcPr>
            <w:tcW w:w="898" w:type="dxa"/>
          </w:tcPr>
          <w:p w14:paraId="28244333" w14:textId="77777777" w:rsidR="00E75D45" w:rsidRPr="00143AE6" w:rsidRDefault="00E75D45" w:rsidP="00E75D45">
            <w:pPr>
              <w:rPr>
                <w:sz w:val="16"/>
                <w:szCs w:val="16"/>
                <w:lang w:val="it-IT"/>
              </w:rPr>
            </w:pPr>
            <w:r w:rsidRPr="00143AE6">
              <w:rPr>
                <w:sz w:val="16"/>
                <w:szCs w:val="16"/>
                <w:lang w:val="it"/>
              </w:rPr>
              <w:t>0,833</w:t>
            </w:r>
          </w:p>
        </w:tc>
        <w:tc>
          <w:tcPr>
            <w:tcW w:w="899" w:type="dxa"/>
          </w:tcPr>
          <w:p w14:paraId="1232C3FC" w14:textId="77777777" w:rsidR="00E75D45" w:rsidRPr="00143AE6" w:rsidRDefault="00E75D45" w:rsidP="00E75D45">
            <w:pPr>
              <w:rPr>
                <w:sz w:val="16"/>
                <w:szCs w:val="16"/>
                <w:lang w:val="it-IT"/>
              </w:rPr>
            </w:pPr>
            <w:r w:rsidRPr="00143AE6">
              <w:rPr>
                <w:sz w:val="16"/>
                <w:szCs w:val="16"/>
                <w:lang w:val="it"/>
              </w:rPr>
              <w:t>0,912</w:t>
            </w:r>
          </w:p>
        </w:tc>
        <w:tc>
          <w:tcPr>
            <w:tcW w:w="898" w:type="dxa"/>
          </w:tcPr>
          <w:p w14:paraId="409566D3" w14:textId="77777777" w:rsidR="00E75D45" w:rsidRPr="00143AE6" w:rsidRDefault="00E75D45" w:rsidP="00E75D45">
            <w:pPr>
              <w:rPr>
                <w:sz w:val="16"/>
                <w:szCs w:val="16"/>
                <w:lang w:val="it-IT"/>
              </w:rPr>
            </w:pPr>
            <w:r w:rsidRPr="00143AE6">
              <w:rPr>
                <w:sz w:val="16"/>
                <w:szCs w:val="16"/>
                <w:lang w:val="it"/>
              </w:rPr>
              <w:t>0,972</w:t>
            </w:r>
          </w:p>
        </w:tc>
        <w:tc>
          <w:tcPr>
            <w:tcW w:w="899" w:type="dxa"/>
          </w:tcPr>
          <w:p w14:paraId="3E96830C" w14:textId="77777777" w:rsidR="00E75D45" w:rsidRPr="00143AE6" w:rsidRDefault="00E75D45" w:rsidP="00E75D45">
            <w:pPr>
              <w:rPr>
                <w:sz w:val="16"/>
                <w:szCs w:val="16"/>
                <w:lang w:val="it-IT"/>
              </w:rPr>
            </w:pPr>
            <w:r w:rsidRPr="00143AE6">
              <w:rPr>
                <w:sz w:val="16"/>
                <w:szCs w:val="16"/>
                <w:lang w:val="it"/>
              </w:rPr>
              <w:t>1,000</w:t>
            </w:r>
          </w:p>
        </w:tc>
      </w:tr>
    </w:tbl>
    <w:p w14:paraId="313FA7A7" w14:textId="77777777" w:rsidR="00AC7436" w:rsidRPr="00961596" w:rsidRDefault="00AC7436" w:rsidP="004977A9">
      <w:pPr>
        <w:rPr>
          <w:lang w:val="it-IT"/>
        </w:rPr>
      </w:pPr>
    </w:p>
    <w:p w14:paraId="1A77DCA1" w14:textId="1A9D17C3" w:rsidR="00B31813" w:rsidRPr="00FD351E" w:rsidRDefault="00B31813" w:rsidP="00FD351E">
      <w:pPr>
        <w:pStyle w:val="ListParagraph"/>
        <w:numPr>
          <w:ilvl w:val="0"/>
          <w:numId w:val="30"/>
        </w:numPr>
        <w:tabs>
          <w:tab w:val="left" w:pos="-1440"/>
        </w:tabs>
        <w:rPr>
          <w:lang w:val="it-IT"/>
        </w:rPr>
      </w:pPr>
      <w:r w:rsidRPr="00FD351E">
        <w:rPr>
          <w:lang w:val="it"/>
        </w:rPr>
        <w:t>Disegnare entrambe le distribuzioni</w:t>
      </w:r>
      <w:r w:rsidR="00AC7436">
        <w:rPr>
          <w:lang w:val="it"/>
        </w:rPr>
        <w:t xml:space="preserve"> mostrate nella tabella di cui sopra</w:t>
      </w:r>
      <w:r w:rsidRPr="00FD351E">
        <w:rPr>
          <w:lang w:val="it"/>
        </w:rPr>
        <w:t>.</w:t>
      </w:r>
    </w:p>
    <w:p w14:paraId="0357DEB0" w14:textId="77777777" w:rsidR="00B31813" w:rsidRPr="00961596" w:rsidRDefault="00B31813" w:rsidP="004977A9">
      <w:pPr>
        <w:pStyle w:val="Level1"/>
        <w:numPr>
          <w:ilvl w:val="0"/>
          <w:numId w:val="0"/>
        </w:numPr>
        <w:tabs>
          <w:tab w:val="left" w:pos="-1440"/>
        </w:tabs>
        <w:rPr>
          <w:sz w:val="24"/>
          <w:lang w:val="it-IT"/>
        </w:rPr>
      </w:pPr>
    </w:p>
    <w:p w14:paraId="187E4E0E" w14:textId="58504A94" w:rsidR="00B31813" w:rsidRPr="00961596" w:rsidRDefault="00B31813" w:rsidP="004977A9">
      <w:pPr>
        <w:ind w:firstLine="720"/>
        <w:rPr>
          <w:lang w:val="it-IT"/>
        </w:rPr>
      </w:pPr>
      <w:r w:rsidRPr="00961596">
        <w:rPr>
          <w:u w:val="single"/>
          <w:lang w:val="it"/>
        </w:rPr>
        <w:t>Risposta</w:t>
      </w:r>
      <w:r w:rsidRPr="00961596">
        <w:rPr>
          <w:lang w:val="it"/>
        </w:rPr>
        <w:t>:</w:t>
      </w:r>
    </w:p>
    <w:p w14:paraId="2A1FBB04" w14:textId="1E565D33" w:rsidR="00F93FB4" w:rsidRPr="00961596" w:rsidRDefault="005944DB" w:rsidP="00F93FB4">
      <w:pPr>
        <w:tabs>
          <w:tab w:val="left" w:pos="-1440"/>
        </w:tabs>
        <w:jc w:val="center"/>
        <w:rPr>
          <w:lang w:val="it-IT"/>
        </w:rPr>
      </w:pPr>
      <w:r w:rsidRPr="00961596">
        <w:rPr>
          <w:noProof/>
          <w:lang w:val="it"/>
        </w:rPr>
        <w:drawing>
          <wp:inline distT="0" distB="0" distL="0" distR="0" wp14:anchorId="51A99DD4" wp14:editId="60258F30">
            <wp:extent cx="4655820" cy="3413760"/>
            <wp:effectExtent l="0" t="0" r="0" b="0"/>
            <wp:docPr id="100" name="Object 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DC8892A" w14:textId="5C469A01" w:rsidR="00FD351E" w:rsidRDefault="00FD351E" w:rsidP="00FD351E">
      <w:pPr>
        <w:pStyle w:val="Level1"/>
        <w:numPr>
          <w:ilvl w:val="0"/>
          <w:numId w:val="0"/>
        </w:numPr>
        <w:tabs>
          <w:tab w:val="left" w:pos="-1440"/>
        </w:tabs>
        <w:ind w:left="720" w:hanging="720"/>
        <w:rPr>
          <w:sz w:val="24"/>
          <w:lang w:val="it"/>
        </w:rPr>
      </w:pPr>
    </w:p>
    <w:p w14:paraId="1B8F1233" w14:textId="77777777" w:rsidR="00F93FB4" w:rsidRDefault="00F93FB4" w:rsidP="00FD351E">
      <w:pPr>
        <w:pStyle w:val="Level1"/>
        <w:numPr>
          <w:ilvl w:val="0"/>
          <w:numId w:val="0"/>
        </w:numPr>
        <w:tabs>
          <w:tab w:val="left" w:pos="-1440"/>
        </w:tabs>
        <w:ind w:left="720" w:hanging="720"/>
        <w:rPr>
          <w:sz w:val="24"/>
          <w:lang w:val="it"/>
        </w:rPr>
      </w:pPr>
    </w:p>
    <w:p w14:paraId="714308E4" w14:textId="77777777" w:rsidR="00B31813" w:rsidRPr="00FD351E" w:rsidRDefault="00B31813" w:rsidP="00FD351E">
      <w:pPr>
        <w:pStyle w:val="ListParagraph"/>
        <w:numPr>
          <w:ilvl w:val="0"/>
          <w:numId w:val="30"/>
        </w:numPr>
        <w:tabs>
          <w:tab w:val="left" w:pos="-1440"/>
        </w:tabs>
        <w:rPr>
          <w:lang w:val="it"/>
        </w:rPr>
      </w:pPr>
      <w:r w:rsidRPr="00961596">
        <w:rPr>
          <w:lang w:val="it"/>
        </w:rPr>
        <w:t xml:space="preserve">Calcolare il valore atteso e la deviazione standard per </w:t>
      </w:r>
      <w:r w:rsidRPr="00961596">
        <w:rPr>
          <w:i/>
          <w:iCs/>
          <w:lang w:val="it"/>
        </w:rPr>
        <w:t>M</w:t>
      </w:r>
      <w:r w:rsidRPr="00961596">
        <w:rPr>
          <w:lang w:val="it"/>
        </w:rPr>
        <w:t>.</w:t>
      </w:r>
    </w:p>
    <w:p w14:paraId="33B8FD9A" w14:textId="77777777" w:rsidR="00B31813" w:rsidRPr="00961596" w:rsidRDefault="00B31813" w:rsidP="004977A9">
      <w:pPr>
        <w:rPr>
          <w:lang w:val="it-IT"/>
        </w:rPr>
      </w:pPr>
    </w:p>
    <w:p w14:paraId="5AE5D0A4" w14:textId="77777777" w:rsidR="00B31813" w:rsidRPr="00961596" w:rsidRDefault="00B31813" w:rsidP="004977A9">
      <w:pPr>
        <w:ind w:left="1620" w:hanging="900"/>
        <w:rPr>
          <w:lang w:val="it-IT"/>
        </w:rPr>
      </w:pPr>
      <w:r w:rsidRPr="00961596">
        <w:rPr>
          <w:u w:val="single"/>
          <w:lang w:val="it"/>
        </w:rPr>
        <w:lastRenderedPageBreak/>
        <w:t>Risposta</w:t>
      </w:r>
      <w:r w:rsidRPr="00961596">
        <w:rPr>
          <w:lang w:val="it"/>
        </w:rPr>
        <w:t>: 7,0; 2,42.</w:t>
      </w:r>
    </w:p>
    <w:p w14:paraId="3D81F94C" w14:textId="77777777" w:rsidR="00B31813" w:rsidRPr="00961596" w:rsidRDefault="00B31813" w:rsidP="004977A9">
      <w:pPr>
        <w:rPr>
          <w:lang w:val="it-IT"/>
        </w:rPr>
      </w:pPr>
    </w:p>
    <w:p w14:paraId="208FC536" w14:textId="77777777" w:rsidR="00B31813" w:rsidRPr="00961596" w:rsidRDefault="00B31813" w:rsidP="00A058B8">
      <w:pPr>
        <w:pStyle w:val="Level1"/>
        <w:numPr>
          <w:ilvl w:val="0"/>
          <w:numId w:val="0"/>
        </w:numPr>
        <w:tabs>
          <w:tab w:val="left" w:pos="-1440"/>
        </w:tabs>
        <w:ind w:left="360"/>
        <w:rPr>
          <w:sz w:val="24"/>
          <w:lang w:val="it-IT"/>
        </w:rPr>
      </w:pPr>
      <w:r w:rsidRPr="00961596">
        <w:rPr>
          <w:sz w:val="24"/>
          <w:lang w:val="it"/>
        </w:rPr>
        <w:t>2)</w:t>
      </w:r>
      <w:r w:rsidRPr="00961596">
        <w:rPr>
          <w:sz w:val="24"/>
          <w:lang w:val="it"/>
        </w:rPr>
        <w:tab/>
        <w:t xml:space="preserve">Qual è la probabilità dei risultati seguenti? </w:t>
      </w:r>
    </w:p>
    <w:p w14:paraId="468D6F33" w14:textId="77777777" w:rsidR="00B31813" w:rsidRPr="00961596" w:rsidRDefault="00B31813" w:rsidP="004977A9">
      <w:pPr>
        <w:rPr>
          <w:lang w:val="it-IT"/>
        </w:rPr>
      </w:pPr>
    </w:p>
    <w:p w14:paraId="3AEFD56A" w14:textId="77777777" w:rsidR="00B31813" w:rsidRPr="00961596" w:rsidRDefault="00B31813" w:rsidP="00E776B3">
      <w:pPr>
        <w:numPr>
          <w:ilvl w:val="0"/>
          <w:numId w:val="14"/>
        </w:numPr>
        <w:tabs>
          <w:tab w:val="clear" w:pos="1080"/>
        </w:tabs>
        <w:ind w:left="1418" w:hanging="357"/>
        <w:rPr>
          <w:lang w:val="it-IT"/>
        </w:rPr>
      </w:pPr>
      <w:proofErr w:type="gramStart"/>
      <w:r w:rsidRPr="00961596">
        <w:rPr>
          <w:lang w:val="it"/>
        </w:rPr>
        <w:t>Pr(</w:t>
      </w:r>
      <w:proofErr w:type="gramEnd"/>
      <w:r w:rsidRPr="00961596">
        <w:rPr>
          <w:i/>
          <w:iCs/>
          <w:lang w:val="it"/>
        </w:rPr>
        <w:t xml:space="preserve">M </w:t>
      </w:r>
      <w:r w:rsidRPr="00961596">
        <w:rPr>
          <w:lang w:val="it"/>
        </w:rPr>
        <w:t>= 7)</w:t>
      </w:r>
    </w:p>
    <w:p w14:paraId="1DDB0DD7" w14:textId="77777777" w:rsidR="00B31813" w:rsidRPr="00961596" w:rsidRDefault="00B31813" w:rsidP="00E776B3">
      <w:pPr>
        <w:numPr>
          <w:ilvl w:val="0"/>
          <w:numId w:val="14"/>
        </w:numPr>
        <w:tabs>
          <w:tab w:val="clear" w:pos="1080"/>
        </w:tabs>
        <w:ind w:left="1418" w:hanging="357"/>
        <w:rPr>
          <w:lang w:val="it-IT"/>
        </w:rPr>
      </w:pPr>
      <w:proofErr w:type="gramStart"/>
      <w:r w:rsidRPr="00961596">
        <w:rPr>
          <w:lang w:val="it"/>
        </w:rPr>
        <w:t>Pr(</w:t>
      </w:r>
      <w:proofErr w:type="gramEnd"/>
      <w:r w:rsidRPr="00961596">
        <w:rPr>
          <w:i/>
          <w:iCs/>
          <w:lang w:val="it"/>
        </w:rPr>
        <w:t xml:space="preserve">M </w:t>
      </w:r>
      <w:r w:rsidRPr="00961596">
        <w:rPr>
          <w:lang w:val="it"/>
        </w:rPr>
        <w:t xml:space="preserve">= 2 o </w:t>
      </w:r>
      <w:r w:rsidRPr="00961596">
        <w:rPr>
          <w:i/>
          <w:iCs/>
          <w:lang w:val="it"/>
        </w:rPr>
        <w:t xml:space="preserve">M </w:t>
      </w:r>
      <w:r w:rsidRPr="00961596">
        <w:rPr>
          <w:lang w:val="it"/>
        </w:rPr>
        <w:t>= 10)</w:t>
      </w:r>
    </w:p>
    <w:p w14:paraId="77AEABC5" w14:textId="77777777" w:rsidR="00B31813" w:rsidRPr="00961596" w:rsidRDefault="00B31813" w:rsidP="00E776B3">
      <w:pPr>
        <w:numPr>
          <w:ilvl w:val="0"/>
          <w:numId w:val="14"/>
        </w:numPr>
        <w:tabs>
          <w:tab w:val="clear" w:pos="1080"/>
        </w:tabs>
        <w:ind w:left="1418" w:hanging="357"/>
        <w:rPr>
          <w:lang w:val="it-IT"/>
        </w:rPr>
      </w:pPr>
      <w:proofErr w:type="gramStart"/>
      <w:r w:rsidRPr="00961596">
        <w:rPr>
          <w:lang w:val="it"/>
        </w:rPr>
        <w:t>Pr(</w:t>
      </w:r>
      <w:proofErr w:type="gramEnd"/>
      <w:r w:rsidRPr="00961596">
        <w:rPr>
          <w:i/>
          <w:iCs/>
          <w:lang w:val="it"/>
        </w:rPr>
        <w:t xml:space="preserve">M </w:t>
      </w:r>
      <w:r w:rsidRPr="00961596">
        <w:rPr>
          <w:lang w:val="it"/>
        </w:rPr>
        <w:t xml:space="preserve">= 4 o </w:t>
      </w:r>
      <w:r w:rsidRPr="00961596">
        <w:rPr>
          <w:i/>
          <w:iCs/>
          <w:lang w:val="it"/>
        </w:rPr>
        <w:t>M</w:t>
      </w:r>
      <w:r w:rsidRPr="00961596">
        <w:rPr>
          <w:position w:val="-4"/>
          <w:lang w:val="it"/>
        </w:rPr>
        <w:object w:dxaOrig="220" w:dyaOrig="220" w14:anchorId="12A49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11.15pt;height:11.15pt" o:ole="">
            <v:imagedata r:id="rId8" o:title=""/>
          </v:shape>
          <o:OLEObject Type="Embed" ProgID="Equation.DSMT4" ShapeID="_x0000_i1275" DrawAspect="Content" ObjectID="_1664736545" r:id="rId9"/>
        </w:object>
      </w:r>
      <w:r w:rsidRPr="00961596">
        <w:rPr>
          <w:lang w:val="it"/>
        </w:rPr>
        <w:t>4)</w:t>
      </w:r>
    </w:p>
    <w:p w14:paraId="0300AD64" w14:textId="77777777" w:rsidR="00B31813" w:rsidRPr="00961596" w:rsidRDefault="00B31813" w:rsidP="00E776B3">
      <w:pPr>
        <w:numPr>
          <w:ilvl w:val="0"/>
          <w:numId w:val="14"/>
        </w:numPr>
        <w:tabs>
          <w:tab w:val="clear" w:pos="1080"/>
        </w:tabs>
        <w:ind w:left="1418" w:hanging="357"/>
        <w:rPr>
          <w:lang w:val="it-IT"/>
        </w:rPr>
      </w:pPr>
      <w:proofErr w:type="gramStart"/>
      <w:r w:rsidRPr="00961596">
        <w:rPr>
          <w:lang w:val="it"/>
        </w:rPr>
        <w:t>Pr(</w:t>
      </w:r>
      <w:proofErr w:type="gramEnd"/>
      <w:r w:rsidRPr="00961596">
        <w:rPr>
          <w:i/>
          <w:iCs/>
          <w:lang w:val="it"/>
        </w:rPr>
        <w:t xml:space="preserve">M </w:t>
      </w:r>
      <w:r w:rsidRPr="00961596">
        <w:rPr>
          <w:lang w:val="it"/>
        </w:rPr>
        <w:t xml:space="preserve">= 6 e </w:t>
      </w:r>
      <w:r w:rsidRPr="00961596">
        <w:rPr>
          <w:i/>
          <w:iCs/>
          <w:lang w:val="it"/>
        </w:rPr>
        <w:t xml:space="preserve">M </w:t>
      </w:r>
      <w:r w:rsidRPr="00961596">
        <w:rPr>
          <w:lang w:val="it"/>
        </w:rPr>
        <w:t>= 9)</w:t>
      </w:r>
    </w:p>
    <w:p w14:paraId="4C087C84" w14:textId="77777777" w:rsidR="00B31813" w:rsidRPr="00961596" w:rsidRDefault="00B31813" w:rsidP="00E776B3">
      <w:pPr>
        <w:numPr>
          <w:ilvl w:val="0"/>
          <w:numId w:val="14"/>
        </w:numPr>
        <w:tabs>
          <w:tab w:val="clear" w:pos="1080"/>
        </w:tabs>
        <w:ind w:left="1418" w:hanging="357"/>
        <w:rPr>
          <w:lang w:val="it-IT"/>
        </w:rPr>
      </w:pPr>
      <w:proofErr w:type="gramStart"/>
      <w:r w:rsidRPr="00961596">
        <w:rPr>
          <w:lang w:val="it"/>
        </w:rPr>
        <w:t>Pr(</w:t>
      </w:r>
      <w:proofErr w:type="gramEnd"/>
      <w:r w:rsidRPr="00961596">
        <w:rPr>
          <w:i/>
          <w:iCs/>
          <w:lang w:val="it"/>
        </w:rPr>
        <w:t xml:space="preserve">M </w:t>
      </w:r>
      <w:r w:rsidRPr="00961596">
        <w:rPr>
          <w:lang w:val="it"/>
        </w:rPr>
        <w:t>&lt; 8)</w:t>
      </w:r>
    </w:p>
    <w:p w14:paraId="7C9DADB7" w14:textId="77777777" w:rsidR="00B31813" w:rsidRPr="00961596" w:rsidRDefault="00B31813" w:rsidP="00E776B3">
      <w:pPr>
        <w:numPr>
          <w:ilvl w:val="0"/>
          <w:numId w:val="14"/>
        </w:numPr>
        <w:tabs>
          <w:tab w:val="clear" w:pos="1080"/>
        </w:tabs>
        <w:ind w:left="1418" w:hanging="357"/>
        <w:rPr>
          <w:lang w:val="it-IT"/>
        </w:rPr>
      </w:pPr>
      <w:proofErr w:type="gramStart"/>
      <w:r w:rsidRPr="00961596">
        <w:rPr>
          <w:lang w:val="it"/>
        </w:rPr>
        <w:t>Pr(</w:t>
      </w:r>
      <w:proofErr w:type="gramEnd"/>
      <w:r w:rsidRPr="00961596">
        <w:rPr>
          <w:i/>
          <w:iCs/>
          <w:lang w:val="it"/>
        </w:rPr>
        <w:t xml:space="preserve">M </w:t>
      </w:r>
      <w:r w:rsidRPr="00961596">
        <w:rPr>
          <w:lang w:val="it"/>
        </w:rPr>
        <w:t xml:space="preserve">= 6 o </w:t>
      </w:r>
      <w:r w:rsidRPr="00961596">
        <w:rPr>
          <w:i/>
          <w:iCs/>
          <w:lang w:val="it"/>
        </w:rPr>
        <w:t xml:space="preserve">M </w:t>
      </w:r>
      <w:r w:rsidRPr="00961596">
        <w:rPr>
          <w:lang w:val="it"/>
        </w:rPr>
        <w:t>&gt; 10)</w:t>
      </w:r>
    </w:p>
    <w:p w14:paraId="481E4D8D" w14:textId="77777777" w:rsidR="00B31813" w:rsidRPr="00961596" w:rsidRDefault="00B31813" w:rsidP="004977A9">
      <w:pPr>
        <w:ind w:left="720"/>
        <w:rPr>
          <w:lang w:val="it-IT"/>
        </w:rPr>
      </w:pPr>
    </w:p>
    <w:p w14:paraId="4D91EEAB" w14:textId="77777777" w:rsidR="00FD351E" w:rsidRDefault="00B31813" w:rsidP="004977A9">
      <w:pPr>
        <w:ind w:firstLine="720"/>
        <w:rPr>
          <w:lang w:val="it"/>
        </w:rPr>
      </w:pPr>
      <w:r w:rsidRPr="00961596">
        <w:rPr>
          <w:u w:val="single"/>
          <w:lang w:val="it"/>
        </w:rPr>
        <w:t>Risposta</w:t>
      </w:r>
      <w:r w:rsidRPr="00961596">
        <w:rPr>
          <w:lang w:val="it"/>
        </w:rPr>
        <w:t xml:space="preserve">:  </w:t>
      </w:r>
    </w:p>
    <w:p w14:paraId="727DE4CB" w14:textId="77777777" w:rsidR="00FD351E" w:rsidRDefault="00B31813" w:rsidP="00FD351E">
      <w:pPr>
        <w:ind w:left="720" w:firstLine="720"/>
        <w:rPr>
          <w:lang w:val="it"/>
        </w:rPr>
      </w:pPr>
      <w:r w:rsidRPr="00961596">
        <w:rPr>
          <w:lang w:val="it"/>
        </w:rPr>
        <w:t>(a) 0,167 o</w:t>
      </w:r>
      <w:r w:rsidR="00FD351E">
        <w:rPr>
          <w:lang w:val="it"/>
        </w:rPr>
        <w:t>vvero</w:t>
      </w:r>
      <w:r w:rsidRPr="00961596">
        <w:rPr>
          <w:lang w:val="it"/>
        </w:rPr>
        <w:t xml:space="preserve"> </w:t>
      </w:r>
      <w:r w:rsidRPr="00961596">
        <w:rPr>
          <w:position w:val="-24"/>
          <w:lang w:val="it"/>
        </w:rPr>
        <w:object w:dxaOrig="740" w:dyaOrig="620" w14:anchorId="5026DF49">
          <v:shape id="_x0000_i1026" type="#_x0000_t75" style="width:36.85pt;height:30.85pt" o:ole="">
            <v:imagedata r:id="rId10" o:title=""/>
          </v:shape>
          <o:OLEObject Type="Embed" ProgID="Equation.DSMT4" ShapeID="_x0000_i1026" DrawAspect="Content" ObjectID="_1664736546" r:id="rId11"/>
        </w:object>
      </w:r>
      <w:r w:rsidRPr="00961596">
        <w:rPr>
          <w:lang w:val="it"/>
        </w:rPr>
        <w:t xml:space="preserve">; </w:t>
      </w:r>
    </w:p>
    <w:p w14:paraId="62BF354F" w14:textId="77777777" w:rsidR="00FD351E" w:rsidRDefault="00FD351E" w:rsidP="00FD351E">
      <w:pPr>
        <w:ind w:left="720" w:firstLine="720"/>
        <w:rPr>
          <w:lang w:val="it"/>
        </w:rPr>
      </w:pPr>
      <w:r>
        <w:rPr>
          <w:lang w:val="it"/>
        </w:rPr>
        <w:t>(</w:t>
      </w:r>
      <w:r w:rsidR="00B31813" w:rsidRPr="00961596">
        <w:rPr>
          <w:lang w:val="it"/>
        </w:rPr>
        <w:t>b</w:t>
      </w:r>
      <w:r>
        <w:rPr>
          <w:lang w:val="it"/>
        </w:rPr>
        <w:t>)</w:t>
      </w:r>
      <w:r w:rsidR="00B31813" w:rsidRPr="00961596">
        <w:rPr>
          <w:lang w:val="it"/>
        </w:rPr>
        <w:t xml:space="preserve"> 0,111 </w:t>
      </w:r>
      <w:r w:rsidRPr="00961596">
        <w:rPr>
          <w:lang w:val="it"/>
        </w:rPr>
        <w:t>o</w:t>
      </w:r>
      <w:r>
        <w:rPr>
          <w:lang w:val="it"/>
        </w:rPr>
        <w:t>vvero</w:t>
      </w:r>
      <w:r w:rsidRPr="00961596">
        <w:rPr>
          <w:lang w:val="it"/>
        </w:rPr>
        <w:t xml:space="preserve"> </w:t>
      </w:r>
      <w:r w:rsidR="00B31813" w:rsidRPr="00961596">
        <w:rPr>
          <w:position w:val="-24"/>
          <w:lang w:val="it"/>
        </w:rPr>
        <w:object w:dxaOrig="740" w:dyaOrig="620" w14:anchorId="7E50E3C2">
          <v:shape id="_x0000_i1027" type="#_x0000_t75" style="width:36.85pt;height:30.85pt" o:ole="">
            <v:imagedata r:id="rId12" o:title=""/>
          </v:shape>
          <o:OLEObject Type="Embed" ProgID="Equation.DSMT4" ShapeID="_x0000_i1027" DrawAspect="Content" ObjectID="_1664736547" r:id="rId13"/>
        </w:object>
      </w:r>
      <w:r w:rsidR="00B31813" w:rsidRPr="00961596">
        <w:rPr>
          <w:lang w:val="it"/>
        </w:rPr>
        <w:t xml:space="preserve">; </w:t>
      </w:r>
    </w:p>
    <w:p w14:paraId="5C6CF163" w14:textId="77777777" w:rsidR="00FD351E" w:rsidRDefault="00FD351E" w:rsidP="00FD351E">
      <w:pPr>
        <w:ind w:left="720" w:firstLine="720"/>
        <w:rPr>
          <w:lang w:val="it"/>
        </w:rPr>
      </w:pPr>
      <w:r>
        <w:rPr>
          <w:lang w:val="it"/>
        </w:rPr>
        <w:t>(</w:t>
      </w:r>
      <w:r w:rsidR="00B31813" w:rsidRPr="00961596">
        <w:rPr>
          <w:lang w:val="it"/>
        </w:rPr>
        <w:t>c</w:t>
      </w:r>
      <w:r>
        <w:rPr>
          <w:lang w:val="it"/>
        </w:rPr>
        <w:t>)</w:t>
      </w:r>
      <w:r w:rsidR="00B31813" w:rsidRPr="00961596">
        <w:rPr>
          <w:lang w:val="it"/>
        </w:rPr>
        <w:t xml:space="preserve"> 1; </w:t>
      </w:r>
    </w:p>
    <w:p w14:paraId="5A754D10" w14:textId="77777777" w:rsidR="00FD351E" w:rsidRDefault="00B31813" w:rsidP="00FD351E">
      <w:pPr>
        <w:ind w:left="720" w:firstLine="720"/>
        <w:rPr>
          <w:lang w:val="it"/>
        </w:rPr>
      </w:pPr>
      <w:r w:rsidRPr="00961596">
        <w:rPr>
          <w:lang w:val="it"/>
        </w:rPr>
        <w:t xml:space="preserve">(d) 0; </w:t>
      </w:r>
    </w:p>
    <w:p w14:paraId="611A4071" w14:textId="77777777" w:rsidR="00FD351E" w:rsidRDefault="00B31813" w:rsidP="00FD351E">
      <w:pPr>
        <w:ind w:left="720" w:firstLine="720"/>
        <w:rPr>
          <w:lang w:val="it-IT"/>
        </w:rPr>
      </w:pPr>
      <w:r w:rsidRPr="00961596">
        <w:rPr>
          <w:lang w:val="it"/>
        </w:rPr>
        <w:t>(e)</w:t>
      </w:r>
      <w:r w:rsidR="00FD351E">
        <w:rPr>
          <w:lang w:val="it"/>
        </w:rPr>
        <w:t xml:space="preserve"> </w:t>
      </w:r>
      <w:r w:rsidRPr="00961596">
        <w:rPr>
          <w:lang w:val="it"/>
        </w:rPr>
        <w:t xml:space="preserve">0,583; </w:t>
      </w:r>
    </w:p>
    <w:p w14:paraId="472722E4" w14:textId="77777777" w:rsidR="00B31813" w:rsidRPr="00961596" w:rsidRDefault="00FD351E" w:rsidP="00FD351E">
      <w:pPr>
        <w:ind w:left="720" w:firstLine="720"/>
        <w:rPr>
          <w:lang w:val="it-IT"/>
        </w:rPr>
      </w:pPr>
      <w:r>
        <w:rPr>
          <w:lang w:val="it"/>
        </w:rPr>
        <w:t>(</w:t>
      </w:r>
      <w:r w:rsidR="00B31813" w:rsidRPr="00961596">
        <w:rPr>
          <w:lang w:val="it"/>
        </w:rPr>
        <w:t>f</w:t>
      </w:r>
      <w:r>
        <w:rPr>
          <w:lang w:val="it"/>
        </w:rPr>
        <w:t>)</w:t>
      </w:r>
      <w:r w:rsidR="00B31813" w:rsidRPr="00961596">
        <w:rPr>
          <w:lang w:val="it"/>
        </w:rPr>
        <w:t xml:space="preserve"> 0,222 </w:t>
      </w:r>
      <w:r w:rsidRPr="00961596">
        <w:rPr>
          <w:lang w:val="it"/>
        </w:rPr>
        <w:t>o</w:t>
      </w:r>
      <w:r>
        <w:rPr>
          <w:lang w:val="it"/>
        </w:rPr>
        <w:t>vvero</w:t>
      </w:r>
      <w:r w:rsidR="00B31813" w:rsidRPr="00961596">
        <w:rPr>
          <w:lang w:val="it"/>
        </w:rPr>
        <w:t xml:space="preserve"> </w:t>
      </w:r>
      <w:r w:rsidR="00B31813" w:rsidRPr="00961596">
        <w:rPr>
          <w:position w:val="-24"/>
          <w:lang w:val="it"/>
        </w:rPr>
        <w:object w:dxaOrig="740" w:dyaOrig="620" w14:anchorId="003E8D6E">
          <v:shape id="_x0000_i1028" type="#_x0000_t75" style="width:36.85pt;height:30.85pt" o:ole="">
            <v:imagedata r:id="rId14" o:title=""/>
          </v:shape>
          <o:OLEObject Type="Embed" ProgID="Equation.DSMT4" ShapeID="_x0000_i1028" DrawAspect="Content" ObjectID="_1664736548" r:id="rId15"/>
        </w:object>
      </w:r>
      <w:r w:rsidR="00B31813" w:rsidRPr="00961596">
        <w:rPr>
          <w:lang w:val="it"/>
        </w:rPr>
        <w:t xml:space="preserve">. </w:t>
      </w:r>
    </w:p>
    <w:p w14:paraId="437257A0" w14:textId="77777777" w:rsidR="00B31813" w:rsidRPr="00961596" w:rsidRDefault="00B31813" w:rsidP="005B4747">
      <w:pPr>
        <w:rPr>
          <w:lang w:val="it-IT"/>
        </w:rPr>
      </w:pPr>
    </w:p>
    <w:p w14:paraId="2CF0CED4" w14:textId="77777777" w:rsidR="00B97B83" w:rsidRDefault="00B97B83">
      <w:pPr>
        <w:rPr>
          <w:lang w:val="it"/>
        </w:rPr>
      </w:pPr>
      <w:r>
        <w:rPr>
          <w:lang w:val="it"/>
        </w:rPr>
        <w:br w:type="page"/>
      </w:r>
    </w:p>
    <w:p w14:paraId="149863F4" w14:textId="1EC5FFBE" w:rsidR="00B31813" w:rsidRPr="00961596" w:rsidRDefault="00B31813" w:rsidP="00F37606">
      <w:pPr>
        <w:ind w:left="720" w:hanging="720"/>
        <w:jc w:val="both"/>
        <w:rPr>
          <w:lang w:val="it-IT"/>
        </w:rPr>
      </w:pPr>
      <w:r w:rsidRPr="00961596">
        <w:rPr>
          <w:lang w:val="it"/>
        </w:rPr>
        <w:lastRenderedPageBreak/>
        <w:t xml:space="preserve">       3)</w:t>
      </w:r>
      <w:r w:rsidRPr="00961596">
        <w:rPr>
          <w:lang w:val="it"/>
        </w:rPr>
        <w:tab/>
        <w:t xml:space="preserve">Le probabilità e le frequenze relative sono </w:t>
      </w:r>
      <w:r w:rsidR="00F821F5">
        <w:rPr>
          <w:lang w:val="it"/>
        </w:rPr>
        <w:t>concetti legati l'uno all'altro</w:t>
      </w:r>
      <w:r w:rsidRPr="00961596">
        <w:rPr>
          <w:lang w:val="it"/>
        </w:rPr>
        <w:t xml:space="preserve"> in quanto la probabilità di un risultato è la </w:t>
      </w:r>
      <w:r w:rsidR="00F821F5">
        <w:rPr>
          <w:lang w:val="it"/>
        </w:rPr>
        <w:t xml:space="preserve">frequenza con cui </w:t>
      </w:r>
      <w:r w:rsidRPr="00961596">
        <w:rPr>
          <w:lang w:val="it"/>
        </w:rPr>
        <w:t xml:space="preserve">il risultato si verifica nel lungo periodo. Quindi i concetti delle distribuzioni congiunte, marginali e di probabilità condizionale derivano dai concetti relativi delle distribuzioni di frequenza. </w:t>
      </w:r>
    </w:p>
    <w:p w14:paraId="353F3E6A" w14:textId="77777777" w:rsidR="00B31813" w:rsidRPr="00961596" w:rsidRDefault="00B31813" w:rsidP="00F37606">
      <w:pPr>
        <w:jc w:val="both"/>
        <w:rPr>
          <w:lang w:val="it-IT"/>
        </w:rPr>
      </w:pPr>
    </w:p>
    <w:p w14:paraId="564A39E1" w14:textId="059B1A37" w:rsidR="00B31813" w:rsidRPr="00961596" w:rsidRDefault="00B31813" w:rsidP="00F37606">
      <w:pPr>
        <w:pStyle w:val="BodyTextIndent2"/>
        <w:widowControl/>
        <w:autoSpaceDE/>
        <w:autoSpaceDN/>
        <w:adjustRightInd/>
        <w:jc w:val="both"/>
        <w:rPr>
          <w:lang w:val="it-IT"/>
        </w:rPr>
      </w:pPr>
      <w:r w:rsidRPr="00961596">
        <w:rPr>
          <w:lang w:val="it"/>
        </w:rPr>
        <w:t>S</w:t>
      </w:r>
      <w:r w:rsidR="00F37606">
        <w:rPr>
          <w:lang w:val="it"/>
        </w:rPr>
        <w:t xml:space="preserve">upponiamo dunque che siate </w:t>
      </w:r>
      <w:r w:rsidRPr="00961596">
        <w:rPr>
          <w:lang w:val="it"/>
        </w:rPr>
        <w:t>interessati a indagare il rapporto tra l'età dei capi</w:t>
      </w:r>
      <w:r w:rsidR="00E776B3">
        <w:rPr>
          <w:lang w:val="it"/>
        </w:rPr>
        <w:t>-</w:t>
      </w:r>
      <w:r w:rsidRPr="00961596">
        <w:rPr>
          <w:lang w:val="it"/>
        </w:rPr>
        <w:t>famigli</w:t>
      </w:r>
      <w:r w:rsidR="00E776B3">
        <w:rPr>
          <w:lang w:val="it"/>
        </w:rPr>
        <w:t>a</w:t>
      </w:r>
      <w:r w:rsidRPr="00961596">
        <w:rPr>
          <w:lang w:val="it"/>
        </w:rPr>
        <w:t xml:space="preserve"> e </w:t>
      </w:r>
      <w:r w:rsidR="00E776B3">
        <w:rPr>
          <w:lang w:val="it"/>
        </w:rPr>
        <w:t xml:space="preserve">i </w:t>
      </w:r>
      <w:r w:rsidRPr="00961596">
        <w:rPr>
          <w:lang w:val="it"/>
        </w:rPr>
        <w:t xml:space="preserve">guadagni settimanali delle famiglie. </w:t>
      </w:r>
      <w:r w:rsidR="00B97B83">
        <w:rPr>
          <w:lang w:val="it"/>
        </w:rPr>
        <w:t>Si considerino a tale scopo dei</w:t>
      </w:r>
      <w:r w:rsidRPr="00961596">
        <w:rPr>
          <w:lang w:val="it"/>
        </w:rPr>
        <w:t xml:space="preserve"> dati </w:t>
      </w:r>
      <w:r w:rsidR="00B97B83">
        <w:rPr>
          <w:lang w:val="it"/>
        </w:rPr>
        <w:t>su</w:t>
      </w:r>
      <w:r w:rsidRPr="00961596">
        <w:rPr>
          <w:lang w:val="it"/>
        </w:rPr>
        <w:t xml:space="preserve">l numero di occorrenze </w:t>
      </w:r>
      <w:r w:rsidR="00B97B83">
        <w:rPr>
          <w:lang w:val="it"/>
        </w:rPr>
        <w:t xml:space="preserve">di diversi valori di queste variabili </w:t>
      </w:r>
      <w:r w:rsidRPr="00961596">
        <w:rPr>
          <w:lang w:val="it"/>
        </w:rPr>
        <w:t xml:space="preserve">raggruppate per età e reddito. </w:t>
      </w:r>
      <w:r w:rsidR="00B97B83">
        <w:rPr>
          <w:lang w:val="it"/>
        </w:rPr>
        <w:t>I</w:t>
      </w:r>
      <w:r w:rsidRPr="00961596">
        <w:rPr>
          <w:lang w:val="it"/>
        </w:rPr>
        <w:t xml:space="preserve"> dati </w:t>
      </w:r>
      <w:r w:rsidR="00B97B83">
        <w:rPr>
          <w:lang w:val="it"/>
        </w:rPr>
        <w:t xml:space="preserve">sono relativi </w:t>
      </w:r>
      <w:r w:rsidRPr="00961596">
        <w:rPr>
          <w:lang w:val="it"/>
        </w:rPr>
        <w:t>a 1.744 individui</w:t>
      </w:r>
      <w:r w:rsidR="00B97B83">
        <w:rPr>
          <w:lang w:val="it"/>
        </w:rPr>
        <w:t xml:space="preserve">. Si </w:t>
      </w:r>
      <w:r w:rsidRPr="00961596">
        <w:rPr>
          <w:lang w:val="it"/>
        </w:rPr>
        <w:t>pens</w:t>
      </w:r>
      <w:r w:rsidR="00B97B83">
        <w:rPr>
          <w:lang w:val="it"/>
        </w:rPr>
        <w:t>i</w:t>
      </w:r>
      <w:r w:rsidRPr="00961596">
        <w:rPr>
          <w:lang w:val="it"/>
        </w:rPr>
        <w:t xml:space="preserve"> a questi individui come </w:t>
      </w:r>
      <w:r w:rsidR="00B97B83">
        <w:rPr>
          <w:lang w:val="it"/>
        </w:rPr>
        <w:t xml:space="preserve">a </w:t>
      </w:r>
      <w:r w:rsidRPr="00961596">
        <w:rPr>
          <w:lang w:val="it"/>
        </w:rPr>
        <w:t xml:space="preserve">una popolazione che si desidera descrivere, piuttosto che un campione </w:t>
      </w:r>
      <w:r w:rsidR="00B97B83">
        <w:rPr>
          <w:lang w:val="it"/>
        </w:rPr>
        <w:t>tramite il</w:t>
      </w:r>
      <w:r w:rsidRPr="00961596">
        <w:rPr>
          <w:lang w:val="it"/>
        </w:rPr>
        <w:t xml:space="preserve"> </w:t>
      </w:r>
      <w:r w:rsidR="00B97B83">
        <w:rPr>
          <w:lang w:val="it"/>
        </w:rPr>
        <w:t>quale</w:t>
      </w:r>
      <w:r w:rsidRPr="00961596">
        <w:rPr>
          <w:lang w:val="it"/>
        </w:rPr>
        <w:t xml:space="preserve"> si desider</w:t>
      </w:r>
      <w:r w:rsidR="00B97B83">
        <w:rPr>
          <w:lang w:val="it"/>
        </w:rPr>
        <w:t>i</w:t>
      </w:r>
      <w:r w:rsidRPr="00961596">
        <w:rPr>
          <w:lang w:val="it"/>
        </w:rPr>
        <w:t xml:space="preserve"> dedurre i</w:t>
      </w:r>
      <w:r w:rsidR="00B97B83">
        <w:rPr>
          <w:lang w:val="it"/>
        </w:rPr>
        <w:t xml:space="preserve"> tratti </w:t>
      </w:r>
      <w:r w:rsidRPr="00961596">
        <w:rPr>
          <w:lang w:val="it"/>
        </w:rPr>
        <w:t>di una popolazione più grande. Dopo aver ordinato i dati</w:t>
      </w:r>
      <w:r w:rsidR="00B97B83">
        <w:rPr>
          <w:lang w:val="it"/>
        </w:rPr>
        <w:t xml:space="preserve"> in classi rispetto ai valori assunti dalle due variabili</w:t>
      </w:r>
      <w:r w:rsidRPr="00961596">
        <w:rPr>
          <w:lang w:val="it"/>
        </w:rPr>
        <w:t xml:space="preserve">, si genera la tabella </w:t>
      </w:r>
      <w:r w:rsidR="00B97B83">
        <w:rPr>
          <w:lang w:val="it"/>
        </w:rPr>
        <w:t>seguente</w:t>
      </w:r>
      <w:r w:rsidRPr="00961596">
        <w:rPr>
          <w:lang w:val="it"/>
        </w:rPr>
        <w:t>:</w:t>
      </w:r>
    </w:p>
    <w:p w14:paraId="789B509D" w14:textId="77777777" w:rsidR="00B31813" w:rsidRPr="00961596" w:rsidRDefault="00B31813" w:rsidP="004977A9">
      <w:pPr>
        <w:rPr>
          <w:lang w:val="it-IT"/>
        </w:rPr>
      </w:pPr>
    </w:p>
    <w:p w14:paraId="4FDBAFDA" w14:textId="471D883E" w:rsidR="004E61EE" w:rsidRDefault="004E61EE" w:rsidP="00B97B83">
      <w:pPr>
        <w:pStyle w:val="Heading2"/>
        <w:widowControl/>
        <w:autoSpaceDE/>
        <w:autoSpaceDN/>
        <w:adjustRightInd/>
        <w:ind w:left="2160"/>
        <w:rPr>
          <w:lang w:val="it"/>
        </w:rPr>
      </w:pPr>
      <w:r>
        <w:rPr>
          <w:lang w:val="it"/>
        </w:rPr>
        <w:t>Tabella 1</w:t>
      </w:r>
    </w:p>
    <w:p w14:paraId="0FB6486F" w14:textId="3F4EDF5C" w:rsidR="00B31813" w:rsidRPr="00961596" w:rsidRDefault="00B31813" w:rsidP="00B97B83">
      <w:pPr>
        <w:pStyle w:val="Heading2"/>
        <w:widowControl/>
        <w:autoSpaceDE/>
        <w:autoSpaceDN/>
        <w:adjustRightInd/>
        <w:ind w:left="2160"/>
        <w:rPr>
          <w:lang w:val="it-IT"/>
        </w:rPr>
      </w:pPr>
      <w:r w:rsidRPr="00961596">
        <w:rPr>
          <w:lang w:val="it"/>
        </w:rPr>
        <w:t xml:space="preserve">Frequenze assolute </w:t>
      </w:r>
      <w:r w:rsidR="00B97B83">
        <w:rPr>
          <w:lang w:val="it"/>
        </w:rPr>
        <w:t>congiunte</w:t>
      </w:r>
      <w:r w:rsidRPr="00961596">
        <w:rPr>
          <w:lang w:val="it"/>
        </w:rPr>
        <w:t xml:space="preserve"> di età e reddito</w:t>
      </w:r>
      <w:r w:rsidR="00B97B83">
        <w:rPr>
          <w:lang w:val="it"/>
        </w:rPr>
        <w:t xml:space="preserve"> per una popolazione di</w:t>
      </w:r>
      <w:r w:rsidRPr="00961596">
        <w:rPr>
          <w:lang w:val="it"/>
        </w:rPr>
        <w:t xml:space="preserve"> 1.744 famiglie</w:t>
      </w:r>
    </w:p>
    <w:tbl>
      <w:tblPr>
        <w:tblW w:w="8475" w:type="dxa"/>
        <w:jc w:val="center"/>
        <w:tblLayout w:type="fixed"/>
        <w:tblCellMar>
          <w:left w:w="0" w:type="dxa"/>
          <w:right w:w="0" w:type="dxa"/>
        </w:tblCellMar>
        <w:tblLook w:val="0000" w:firstRow="0" w:lastRow="0" w:firstColumn="0" w:lastColumn="0" w:noHBand="0" w:noVBand="0"/>
      </w:tblPr>
      <w:tblGrid>
        <w:gridCol w:w="425"/>
        <w:gridCol w:w="2110"/>
        <w:gridCol w:w="1260"/>
        <w:gridCol w:w="1260"/>
        <w:gridCol w:w="1260"/>
        <w:gridCol w:w="131"/>
        <w:gridCol w:w="50"/>
        <w:gridCol w:w="1079"/>
        <w:gridCol w:w="900"/>
      </w:tblGrid>
      <w:tr w:rsidR="00B97B83" w:rsidRPr="00961596" w14:paraId="25AE82A6" w14:textId="77777777" w:rsidTr="00B97B83">
        <w:trPr>
          <w:trHeight w:val="255"/>
          <w:jc w:val="center"/>
        </w:trPr>
        <w:tc>
          <w:tcPr>
            <w:tcW w:w="3795" w:type="dxa"/>
            <w:gridSpan w:val="3"/>
            <w:tcBorders>
              <w:top w:val="nil"/>
              <w:left w:val="nil"/>
              <w:bottom w:val="nil"/>
              <w:right w:val="nil"/>
            </w:tcBorders>
            <w:noWrap/>
            <w:tcMar>
              <w:top w:w="15" w:type="dxa"/>
              <w:left w:w="15" w:type="dxa"/>
              <w:bottom w:w="0" w:type="dxa"/>
              <w:right w:w="15" w:type="dxa"/>
            </w:tcMar>
            <w:vAlign w:val="bottom"/>
          </w:tcPr>
          <w:p w14:paraId="5F0571CF" w14:textId="77777777" w:rsidR="00B97B83" w:rsidRPr="00961596" w:rsidRDefault="00B97B83" w:rsidP="005B4747">
            <w:pPr>
              <w:rPr>
                <w:b/>
                <w:bCs/>
                <w:szCs w:val="20"/>
                <w:lang w:val="it-IT"/>
              </w:rPr>
            </w:pPr>
          </w:p>
        </w:tc>
        <w:tc>
          <w:tcPr>
            <w:tcW w:w="2651" w:type="dxa"/>
            <w:gridSpan w:val="3"/>
            <w:tcBorders>
              <w:top w:val="nil"/>
              <w:left w:val="nil"/>
              <w:bottom w:val="nil"/>
              <w:right w:val="nil"/>
            </w:tcBorders>
            <w:noWrap/>
            <w:tcMar>
              <w:top w:w="15" w:type="dxa"/>
              <w:left w:w="15" w:type="dxa"/>
              <w:bottom w:w="0" w:type="dxa"/>
              <w:right w:w="15" w:type="dxa"/>
            </w:tcMar>
            <w:vAlign w:val="bottom"/>
          </w:tcPr>
          <w:p w14:paraId="6EEC07D6" w14:textId="77777777" w:rsidR="00B97B83" w:rsidRPr="00961596" w:rsidRDefault="00B97B83" w:rsidP="005B4747">
            <w:pPr>
              <w:rPr>
                <w:szCs w:val="20"/>
                <w:lang w:val="it-IT"/>
              </w:rPr>
            </w:pPr>
          </w:p>
        </w:tc>
        <w:tc>
          <w:tcPr>
            <w:tcW w:w="50" w:type="dxa"/>
            <w:tcBorders>
              <w:top w:val="nil"/>
              <w:left w:val="nil"/>
              <w:bottom w:val="nil"/>
              <w:right w:val="nil"/>
            </w:tcBorders>
            <w:noWrap/>
            <w:tcMar>
              <w:top w:w="15" w:type="dxa"/>
              <w:left w:w="15" w:type="dxa"/>
              <w:bottom w:w="0" w:type="dxa"/>
              <w:right w:w="15" w:type="dxa"/>
            </w:tcMar>
            <w:vAlign w:val="bottom"/>
          </w:tcPr>
          <w:p w14:paraId="6FF57D52" w14:textId="77777777" w:rsidR="00B97B83" w:rsidRPr="00961596" w:rsidRDefault="00B97B83" w:rsidP="005B4747">
            <w:pPr>
              <w:rPr>
                <w:szCs w:val="20"/>
                <w:lang w:val="it-IT"/>
              </w:rPr>
            </w:pPr>
          </w:p>
        </w:tc>
        <w:tc>
          <w:tcPr>
            <w:tcW w:w="1079" w:type="dxa"/>
            <w:tcBorders>
              <w:top w:val="nil"/>
              <w:left w:val="nil"/>
              <w:bottom w:val="nil"/>
              <w:right w:val="nil"/>
            </w:tcBorders>
            <w:noWrap/>
            <w:tcMar>
              <w:top w:w="15" w:type="dxa"/>
              <w:left w:w="15" w:type="dxa"/>
              <w:bottom w:w="0" w:type="dxa"/>
              <w:right w:w="15" w:type="dxa"/>
            </w:tcMar>
            <w:vAlign w:val="bottom"/>
          </w:tcPr>
          <w:p w14:paraId="37D5B83D" w14:textId="77777777" w:rsidR="00B97B83" w:rsidRPr="00961596" w:rsidRDefault="00B97B83" w:rsidP="005B4747">
            <w:pPr>
              <w:rPr>
                <w:szCs w:val="20"/>
                <w:lang w:val="it-IT"/>
              </w:rPr>
            </w:pPr>
          </w:p>
        </w:tc>
        <w:tc>
          <w:tcPr>
            <w:tcW w:w="900" w:type="dxa"/>
            <w:tcBorders>
              <w:top w:val="nil"/>
              <w:left w:val="nil"/>
              <w:bottom w:val="nil"/>
              <w:right w:val="nil"/>
            </w:tcBorders>
            <w:noWrap/>
            <w:tcMar>
              <w:top w:w="15" w:type="dxa"/>
              <w:left w:w="15" w:type="dxa"/>
              <w:bottom w:w="0" w:type="dxa"/>
              <w:right w:w="15" w:type="dxa"/>
            </w:tcMar>
            <w:vAlign w:val="bottom"/>
          </w:tcPr>
          <w:p w14:paraId="1D09C2F8" w14:textId="77777777" w:rsidR="00B97B83" w:rsidRPr="00961596" w:rsidRDefault="00B97B83" w:rsidP="005B4747">
            <w:pPr>
              <w:rPr>
                <w:szCs w:val="20"/>
                <w:lang w:val="it-IT"/>
              </w:rPr>
            </w:pPr>
          </w:p>
        </w:tc>
      </w:tr>
      <w:tr w:rsidR="00B97B83" w:rsidRPr="00961596" w14:paraId="46DBC147" w14:textId="77777777" w:rsidTr="00B97B83">
        <w:trPr>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32D6D619" w14:textId="77777777" w:rsidR="00B97B83" w:rsidRPr="00961596" w:rsidRDefault="00B97B83" w:rsidP="005B4747">
            <w:pPr>
              <w:rPr>
                <w:szCs w:val="20"/>
                <w:lang w:val="it-IT"/>
              </w:rPr>
            </w:pPr>
          </w:p>
        </w:tc>
        <w:tc>
          <w:tcPr>
            <w:tcW w:w="2110" w:type="dxa"/>
            <w:tcBorders>
              <w:top w:val="nil"/>
              <w:left w:val="nil"/>
              <w:bottom w:val="nil"/>
              <w:right w:val="nil"/>
            </w:tcBorders>
            <w:noWrap/>
            <w:tcMar>
              <w:top w:w="15" w:type="dxa"/>
              <w:left w:w="15" w:type="dxa"/>
              <w:bottom w:w="0" w:type="dxa"/>
              <w:right w:w="15" w:type="dxa"/>
            </w:tcMar>
            <w:vAlign w:val="bottom"/>
          </w:tcPr>
          <w:p w14:paraId="76E054F8" w14:textId="77777777" w:rsidR="00B97B83" w:rsidRPr="00961596" w:rsidRDefault="00B97B83" w:rsidP="005B4747">
            <w:pPr>
              <w:rPr>
                <w:szCs w:val="20"/>
                <w:lang w:val="it-IT"/>
              </w:rPr>
            </w:pPr>
          </w:p>
        </w:tc>
        <w:tc>
          <w:tcPr>
            <w:tcW w:w="1260" w:type="dxa"/>
            <w:tcBorders>
              <w:top w:val="nil"/>
              <w:left w:val="nil"/>
              <w:bottom w:val="nil"/>
              <w:right w:val="nil"/>
            </w:tcBorders>
            <w:noWrap/>
            <w:tcMar>
              <w:top w:w="15" w:type="dxa"/>
              <w:left w:w="15" w:type="dxa"/>
              <w:bottom w:w="0" w:type="dxa"/>
              <w:right w:w="15" w:type="dxa"/>
            </w:tcMar>
            <w:vAlign w:val="bottom"/>
          </w:tcPr>
          <w:p w14:paraId="1728B0C6" w14:textId="77777777" w:rsidR="00B97B83" w:rsidRPr="00961596" w:rsidRDefault="00B97B83" w:rsidP="005B4747">
            <w:pPr>
              <w:rPr>
                <w:szCs w:val="20"/>
                <w:lang w:val="it-IT"/>
              </w:rPr>
            </w:pPr>
          </w:p>
        </w:tc>
        <w:tc>
          <w:tcPr>
            <w:tcW w:w="2520" w:type="dxa"/>
            <w:gridSpan w:val="2"/>
            <w:tcBorders>
              <w:top w:val="nil"/>
              <w:left w:val="nil"/>
              <w:bottom w:val="nil"/>
              <w:right w:val="nil"/>
            </w:tcBorders>
            <w:noWrap/>
            <w:tcMar>
              <w:top w:w="15" w:type="dxa"/>
              <w:left w:w="15" w:type="dxa"/>
              <w:bottom w:w="0" w:type="dxa"/>
              <w:right w:w="15" w:type="dxa"/>
            </w:tcMar>
            <w:vAlign w:val="bottom"/>
          </w:tcPr>
          <w:p w14:paraId="0F124704" w14:textId="2203D3D4" w:rsidR="00B97B83" w:rsidRPr="00961596" w:rsidRDefault="00B97B83" w:rsidP="005B4747">
            <w:pPr>
              <w:rPr>
                <w:b/>
                <w:bCs/>
                <w:szCs w:val="20"/>
                <w:lang w:val="it-IT"/>
              </w:rPr>
            </w:pPr>
            <w:r w:rsidRPr="00961596">
              <w:rPr>
                <w:b/>
                <w:bCs/>
                <w:szCs w:val="20"/>
                <w:lang w:val="it"/>
              </w:rPr>
              <w:t>Età</w:t>
            </w:r>
            <w:r w:rsidRPr="00961596">
              <w:rPr>
                <w:szCs w:val="20"/>
                <w:lang w:val="it"/>
              </w:rPr>
              <w:t xml:space="preserve"> </w:t>
            </w:r>
            <w:r w:rsidRPr="00961596">
              <w:rPr>
                <w:b/>
                <w:bCs/>
                <w:szCs w:val="20"/>
                <w:lang w:val="it"/>
              </w:rPr>
              <w:t>d</w:t>
            </w:r>
            <w:r>
              <w:rPr>
                <w:b/>
                <w:bCs/>
                <w:szCs w:val="20"/>
                <w:lang w:val="it"/>
              </w:rPr>
              <w:t>el capo</w:t>
            </w:r>
            <w:r w:rsidRPr="00961596">
              <w:rPr>
                <w:b/>
                <w:bCs/>
                <w:szCs w:val="20"/>
                <w:lang w:val="it"/>
              </w:rPr>
              <w:t xml:space="preserve">famiglia </w:t>
            </w:r>
          </w:p>
        </w:tc>
        <w:tc>
          <w:tcPr>
            <w:tcW w:w="1260" w:type="dxa"/>
            <w:gridSpan w:val="3"/>
            <w:tcBorders>
              <w:top w:val="nil"/>
              <w:left w:val="nil"/>
              <w:bottom w:val="nil"/>
              <w:right w:val="nil"/>
            </w:tcBorders>
            <w:noWrap/>
            <w:tcMar>
              <w:top w:w="15" w:type="dxa"/>
              <w:left w:w="15" w:type="dxa"/>
              <w:bottom w:w="0" w:type="dxa"/>
              <w:right w:w="15" w:type="dxa"/>
            </w:tcMar>
            <w:vAlign w:val="bottom"/>
          </w:tcPr>
          <w:p w14:paraId="4B3B28F0" w14:textId="77777777" w:rsidR="00B97B83" w:rsidRPr="00961596" w:rsidRDefault="00B97B83" w:rsidP="005B4747">
            <w:pPr>
              <w:rPr>
                <w:szCs w:val="20"/>
                <w:lang w:val="it-IT"/>
              </w:rPr>
            </w:pPr>
          </w:p>
        </w:tc>
        <w:tc>
          <w:tcPr>
            <w:tcW w:w="900" w:type="dxa"/>
            <w:tcBorders>
              <w:top w:val="nil"/>
              <w:left w:val="nil"/>
              <w:bottom w:val="nil"/>
              <w:right w:val="nil"/>
            </w:tcBorders>
            <w:noWrap/>
            <w:tcMar>
              <w:top w:w="15" w:type="dxa"/>
              <w:left w:w="15" w:type="dxa"/>
              <w:bottom w:w="0" w:type="dxa"/>
              <w:right w:w="15" w:type="dxa"/>
            </w:tcMar>
            <w:vAlign w:val="bottom"/>
          </w:tcPr>
          <w:p w14:paraId="379E59C7" w14:textId="77777777" w:rsidR="00B97B83" w:rsidRPr="00961596" w:rsidRDefault="00B97B83" w:rsidP="005B4747">
            <w:pPr>
              <w:rPr>
                <w:szCs w:val="20"/>
                <w:lang w:val="it-IT"/>
              </w:rPr>
            </w:pPr>
          </w:p>
        </w:tc>
      </w:tr>
      <w:tr w:rsidR="00B97B83" w:rsidRPr="00961596" w14:paraId="310333B1" w14:textId="77777777" w:rsidTr="00B97B83">
        <w:trPr>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779292C3" w14:textId="77777777" w:rsidR="00B97B83" w:rsidRPr="00961596" w:rsidRDefault="00B97B83" w:rsidP="005B4747">
            <w:pPr>
              <w:rPr>
                <w:szCs w:val="20"/>
                <w:lang w:val="it-IT"/>
              </w:rPr>
            </w:pPr>
          </w:p>
        </w:tc>
        <w:tc>
          <w:tcPr>
            <w:tcW w:w="2110" w:type="dxa"/>
            <w:tcBorders>
              <w:top w:val="nil"/>
              <w:left w:val="nil"/>
              <w:bottom w:val="nil"/>
              <w:right w:val="nil"/>
            </w:tcBorders>
            <w:noWrap/>
            <w:tcMar>
              <w:top w:w="15" w:type="dxa"/>
              <w:left w:w="15" w:type="dxa"/>
              <w:bottom w:w="0" w:type="dxa"/>
              <w:right w:w="15" w:type="dxa"/>
            </w:tcMar>
            <w:vAlign w:val="bottom"/>
          </w:tcPr>
          <w:p w14:paraId="4D15381A" w14:textId="77777777" w:rsidR="00B97B83" w:rsidRPr="00961596" w:rsidRDefault="00B97B83" w:rsidP="005B4747">
            <w:pPr>
              <w:rPr>
                <w:szCs w:val="20"/>
                <w:lang w:val="it-IT"/>
              </w:rPr>
            </w:pPr>
          </w:p>
        </w:tc>
        <w:tc>
          <w:tcPr>
            <w:tcW w:w="1260" w:type="dxa"/>
            <w:tcBorders>
              <w:top w:val="nil"/>
              <w:left w:val="nil"/>
              <w:bottom w:val="nil"/>
              <w:right w:val="nil"/>
            </w:tcBorders>
            <w:noWrap/>
            <w:tcMar>
              <w:top w:w="15" w:type="dxa"/>
              <w:left w:w="15" w:type="dxa"/>
              <w:bottom w:w="0" w:type="dxa"/>
              <w:right w:w="15" w:type="dxa"/>
            </w:tcMar>
            <w:vAlign w:val="bottom"/>
          </w:tcPr>
          <w:p w14:paraId="421621A0" w14:textId="77777777" w:rsidR="00B97B83" w:rsidRPr="00961596" w:rsidRDefault="00B97B83" w:rsidP="00B97B83">
            <w:pPr>
              <w:jc w:val="center"/>
              <w:rPr>
                <w:szCs w:val="20"/>
                <w:lang w:val="it-IT"/>
              </w:rPr>
            </w:pPr>
            <w:r w:rsidRPr="00961596">
              <w:rPr>
                <w:position w:val="-10"/>
                <w:szCs w:val="20"/>
                <w:lang w:val="it"/>
              </w:rPr>
              <w:object w:dxaOrig="320" w:dyaOrig="340" w14:anchorId="7AC4637D">
                <v:shape id="_x0000_i1317" type="#_x0000_t75" style="width:15.45pt;height:17.15pt" o:ole="">
                  <v:imagedata r:id="rId16" o:title=""/>
                </v:shape>
                <o:OLEObject Type="Embed" ProgID="Equation.DSMT4" ShapeID="_x0000_i1317" DrawAspect="Content" ObjectID="_1664736549" r:id="rId17"/>
              </w:object>
            </w:r>
          </w:p>
        </w:tc>
        <w:tc>
          <w:tcPr>
            <w:tcW w:w="1260" w:type="dxa"/>
            <w:tcBorders>
              <w:top w:val="nil"/>
              <w:left w:val="nil"/>
              <w:bottom w:val="nil"/>
              <w:right w:val="nil"/>
            </w:tcBorders>
            <w:noWrap/>
            <w:tcMar>
              <w:top w:w="15" w:type="dxa"/>
              <w:left w:w="15" w:type="dxa"/>
              <w:bottom w:w="0" w:type="dxa"/>
              <w:right w:w="15" w:type="dxa"/>
            </w:tcMar>
            <w:vAlign w:val="bottom"/>
          </w:tcPr>
          <w:p w14:paraId="6614CB58" w14:textId="77777777" w:rsidR="00B97B83" w:rsidRPr="00961596" w:rsidRDefault="00B97B83" w:rsidP="00B97B83">
            <w:pPr>
              <w:jc w:val="center"/>
              <w:rPr>
                <w:szCs w:val="20"/>
                <w:lang w:val="it-IT"/>
              </w:rPr>
            </w:pPr>
            <w:r w:rsidRPr="00961596">
              <w:rPr>
                <w:position w:val="-10"/>
                <w:szCs w:val="20"/>
                <w:lang w:val="it"/>
              </w:rPr>
              <w:object w:dxaOrig="340" w:dyaOrig="340" w14:anchorId="5B29AAE5">
                <v:shape id="_x0000_i1318" type="#_x0000_t75" style="width:17.15pt;height:17.15pt" o:ole="">
                  <v:imagedata r:id="rId18" o:title=""/>
                </v:shape>
                <o:OLEObject Type="Embed" ProgID="Equation.DSMT4" ShapeID="_x0000_i1318" DrawAspect="Content" ObjectID="_1664736550" r:id="rId19"/>
              </w:object>
            </w:r>
          </w:p>
        </w:tc>
        <w:tc>
          <w:tcPr>
            <w:tcW w:w="1260" w:type="dxa"/>
            <w:tcBorders>
              <w:top w:val="nil"/>
              <w:left w:val="nil"/>
              <w:bottom w:val="nil"/>
              <w:right w:val="nil"/>
            </w:tcBorders>
            <w:noWrap/>
            <w:tcMar>
              <w:top w:w="15" w:type="dxa"/>
              <w:left w:w="15" w:type="dxa"/>
              <w:bottom w:w="0" w:type="dxa"/>
              <w:right w:w="15" w:type="dxa"/>
            </w:tcMar>
            <w:vAlign w:val="bottom"/>
          </w:tcPr>
          <w:p w14:paraId="46C9CF1A" w14:textId="77777777" w:rsidR="00B97B83" w:rsidRPr="00961596" w:rsidRDefault="00B97B83" w:rsidP="00B97B83">
            <w:pPr>
              <w:jc w:val="center"/>
              <w:rPr>
                <w:szCs w:val="20"/>
                <w:lang w:val="it-IT"/>
              </w:rPr>
            </w:pPr>
            <w:r w:rsidRPr="00961596">
              <w:rPr>
                <w:position w:val="-12"/>
                <w:szCs w:val="20"/>
                <w:lang w:val="it"/>
              </w:rPr>
              <w:object w:dxaOrig="340" w:dyaOrig="360" w14:anchorId="688DFE69">
                <v:shape id="_x0000_i1319" type="#_x0000_t75" style="width:17.15pt;height:18pt" o:ole="">
                  <v:imagedata r:id="rId20" o:title=""/>
                </v:shape>
                <o:OLEObject Type="Embed" ProgID="Equation.DSMT4" ShapeID="_x0000_i1319" DrawAspect="Content" ObjectID="_1664736551" r:id="rId21"/>
              </w:object>
            </w:r>
          </w:p>
        </w:tc>
        <w:tc>
          <w:tcPr>
            <w:tcW w:w="1260" w:type="dxa"/>
            <w:gridSpan w:val="3"/>
            <w:tcBorders>
              <w:top w:val="nil"/>
              <w:left w:val="nil"/>
              <w:bottom w:val="nil"/>
              <w:right w:val="nil"/>
            </w:tcBorders>
            <w:noWrap/>
            <w:tcMar>
              <w:top w:w="15" w:type="dxa"/>
              <w:left w:w="15" w:type="dxa"/>
              <w:bottom w:w="0" w:type="dxa"/>
              <w:right w:w="15" w:type="dxa"/>
            </w:tcMar>
            <w:vAlign w:val="bottom"/>
          </w:tcPr>
          <w:p w14:paraId="471AF402" w14:textId="77777777" w:rsidR="00B97B83" w:rsidRPr="00961596" w:rsidRDefault="00B97B83" w:rsidP="00B97B83">
            <w:pPr>
              <w:jc w:val="center"/>
              <w:rPr>
                <w:szCs w:val="20"/>
                <w:lang w:val="it-IT"/>
              </w:rPr>
            </w:pPr>
            <w:r w:rsidRPr="00961596">
              <w:rPr>
                <w:position w:val="-10"/>
                <w:szCs w:val="20"/>
                <w:lang w:val="it"/>
              </w:rPr>
              <w:object w:dxaOrig="340" w:dyaOrig="340" w14:anchorId="2A65FF93">
                <v:shape id="_x0000_i1320" type="#_x0000_t75" style="width:17.15pt;height:17.15pt" o:ole="">
                  <v:imagedata r:id="rId22" o:title=""/>
                </v:shape>
                <o:OLEObject Type="Embed" ProgID="Equation.DSMT4" ShapeID="_x0000_i1320" DrawAspect="Content" ObjectID="_1664736552" r:id="rId23"/>
              </w:object>
            </w:r>
          </w:p>
        </w:tc>
        <w:tc>
          <w:tcPr>
            <w:tcW w:w="900" w:type="dxa"/>
            <w:tcBorders>
              <w:top w:val="nil"/>
              <w:left w:val="nil"/>
              <w:bottom w:val="nil"/>
              <w:right w:val="nil"/>
            </w:tcBorders>
            <w:noWrap/>
            <w:tcMar>
              <w:top w:w="15" w:type="dxa"/>
              <w:left w:w="15" w:type="dxa"/>
              <w:bottom w:w="0" w:type="dxa"/>
              <w:right w:w="15" w:type="dxa"/>
            </w:tcMar>
            <w:vAlign w:val="bottom"/>
          </w:tcPr>
          <w:p w14:paraId="700FC937" w14:textId="77777777" w:rsidR="00B97B83" w:rsidRPr="00961596" w:rsidRDefault="00B97B83" w:rsidP="00B97B83">
            <w:pPr>
              <w:jc w:val="center"/>
              <w:rPr>
                <w:szCs w:val="20"/>
                <w:lang w:val="it-IT"/>
              </w:rPr>
            </w:pPr>
            <w:r w:rsidRPr="00961596">
              <w:rPr>
                <w:position w:val="-12"/>
                <w:szCs w:val="20"/>
                <w:lang w:val="it"/>
              </w:rPr>
              <w:object w:dxaOrig="340" w:dyaOrig="360" w14:anchorId="260A86CA">
                <v:shape id="_x0000_i1321" type="#_x0000_t75" style="width:17.15pt;height:18pt" o:ole="">
                  <v:imagedata r:id="rId24" o:title=""/>
                </v:shape>
                <o:OLEObject Type="Embed" ProgID="Equation.DSMT4" ShapeID="_x0000_i1321" DrawAspect="Content" ObjectID="_1664736553" r:id="rId25"/>
              </w:object>
            </w:r>
          </w:p>
        </w:tc>
      </w:tr>
      <w:tr w:rsidR="00B97B83" w:rsidRPr="00961596" w14:paraId="7BE0C132" w14:textId="77777777" w:rsidTr="00B97B83">
        <w:trPr>
          <w:trHeight w:val="270"/>
          <w:jc w:val="center"/>
        </w:trPr>
        <w:tc>
          <w:tcPr>
            <w:tcW w:w="2535" w:type="dxa"/>
            <w:gridSpan w:val="2"/>
            <w:tcBorders>
              <w:top w:val="nil"/>
              <w:left w:val="nil"/>
              <w:bottom w:val="nil"/>
              <w:right w:val="nil"/>
            </w:tcBorders>
            <w:noWrap/>
            <w:tcMar>
              <w:top w:w="15" w:type="dxa"/>
              <w:left w:w="15" w:type="dxa"/>
              <w:bottom w:w="0" w:type="dxa"/>
              <w:right w:w="15" w:type="dxa"/>
            </w:tcMar>
            <w:vAlign w:val="bottom"/>
          </w:tcPr>
          <w:p w14:paraId="62E2D4C8" w14:textId="77777777" w:rsidR="00B97B83" w:rsidRPr="00961596" w:rsidRDefault="00B97B83" w:rsidP="005B4747">
            <w:pPr>
              <w:rPr>
                <w:b/>
                <w:bCs/>
                <w:szCs w:val="20"/>
                <w:lang w:val="it-IT"/>
              </w:rPr>
            </w:pPr>
            <w:r w:rsidRPr="00961596">
              <w:rPr>
                <w:b/>
                <w:bCs/>
                <w:szCs w:val="20"/>
                <w:lang w:val="it"/>
              </w:rPr>
              <w:t>Reddito familiare</w:t>
            </w:r>
            <w:r w:rsidRPr="00961596">
              <w:rPr>
                <w:szCs w:val="20"/>
                <w:lang w:val="it"/>
              </w:rPr>
              <w:t xml:space="preserve"> </w:t>
            </w:r>
          </w:p>
        </w:tc>
        <w:tc>
          <w:tcPr>
            <w:tcW w:w="1260" w:type="dxa"/>
            <w:tcBorders>
              <w:top w:val="nil"/>
              <w:left w:val="nil"/>
              <w:bottom w:val="nil"/>
              <w:right w:val="nil"/>
            </w:tcBorders>
            <w:noWrap/>
            <w:tcMar>
              <w:top w:w="15" w:type="dxa"/>
              <w:left w:w="15" w:type="dxa"/>
              <w:bottom w:w="0" w:type="dxa"/>
              <w:right w:w="15" w:type="dxa"/>
            </w:tcMar>
            <w:vAlign w:val="bottom"/>
          </w:tcPr>
          <w:p w14:paraId="3309E170" w14:textId="77777777" w:rsidR="00B97B83" w:rsidRPr="00961596" w:rsidRDefault="00B97B83" w:rsidP="00B97B83">
            <w:pPr>
              <w:jc w:val="center"/>
              <w:rPr>
                <w:szCs w:val="20"/>
                <w:lang w:val="it-IT"/>
              </w:rPr>
            </w:pPr>
            <w:r w:rsidRPr="00961596">
              <w:rPr>
                <w:szCs w:val="20"/>
                <w:lang w:val="it"/>
              </w:rPr>
              <w:t>16-Under 20</w:t>
            </w:r>
          </w:p>
        </w:tc>
        <w:tc>
          <w:tcPr>
            <w:tcW w:w="1260" w:type="dxa"/>
            <w:tcBorders>
              <w:top w:val="nil"/>
              <w:left w:val="nil"/>
              <w:bottom w:val="nil"/>
              <w:right w:val="nil"/>
            </w:tcBorders>
            <w:noWrap/>
            <w:tcMar>
              <w:top w:w="15" w:type="dxa"/>
              <w:left w:w="15" w:type="dxa"/>
              <w:bottom w:w="0" w:type="dxa"/>
              <w:right w:w="15" w:type="dxa"/>
            </w:tcMar>
            <w:vAlign w:val="bottom"/>
          </w:tcPr>
          <w:p w14:paraId="1D1A44EE" w14:textId="77777777" w:rsidR="00B97B83" w:rsidRPr="00961596" w:rsidRDefault="00B97B83" w:rsidP="00B97B83">
            <w:pPr>
              <w:jc w:val="center"/>
              <w:rPr>
                <w:szCs w:val="20"/>
                <w:lang w:val="it-IT"/>
              </w:rPr>
            </w:pPr>
            <w:r w:rsidRPr="00961596">
              <w:rPr>
                <w:szCs w:val="20"/>
                <w:lang w:val="it"/>
              </w:rPr>
              <w:t>20-Under 25</w:t>
            </w:r>
          </w:p>
        </w:tc>
        <w:tc>
          <w:tcPr>
            <w:tcW w:w="1260" w:type="dxa"/>
            <w:tcBorders>
              <w:top w:val="nil"/>
              <w:left w:val="nil"/>
              <w:bottom w:val="nil"/>
              <w:right w:val="nil"/>
            </w:tcBorders>
            <w:noWrap/>
            <w:tcMar>
              <w:top w:w="15" w:type="dxa"/>
              <w:left w:w="15" w:type="dxa"/>
              <w:bottom w:w="0" w:type="dxa"/>
              <w:right w:w="15" w:type="dxa"/>
            </w:tcMar>
            <w:vAlign w:val="bottom"/>
          </w:tcPr>
          <w:p w14:paraId="13D31DA1" w14:textId="77777777" w:rsidR="00B97B83" w:rsidRPr="00961596" w:rsidRDefault="00B97B83" w:rsidP="00B97B83">
            <w:pPr>
              <w:jc w:val="center"/>
              <w:rPr>
                <w:szCs w:val="20"/>
                <w:lang w:val="it-IT"/>
              </w:rPr>
            </w:pPr>
            <w:r w:rsidRPr="00961596">
              <w:rPr>
                <w:szCs w:val="20"/>
                <w:lang w:val="it"/>
              </w:rPr>
              <w:t>25-sotto 45</w:t>
            </w:r>
          </w:p>
        </w:tc>
        <w:tc>
          <w:tcPr>
            <w:tcW w:w="1260" w:type="dxa"/>
            <w:gridSpan w:val="3"/>
            <w:tcBorders>
              <w:top w:val="nil"/>
              <w:left w:val="nil"/>
              <w:bottom w:val="nil"/>
              <w:right w:val="nil"/>
            </w:tcBorders>
            <w:noWrap/>
            <w:tcMar>
              <w:top w:w="15" w:type="dxa"/>
              <w:left w:w="15" w:type="dxa"/>
              <w:bottom w:w="0" w:type="dxa"/>
              <w:right w:w="15" w:type="dxa"/>
            </w:tcMar>
            <w:vAlign w:val="bottom"/>
          </w:tcPr>
          <w:p w14:paraId="252461B0" w14:textId="77777777" w:rsidR="00B97B83" w:rsidRPr="00961596" w:rsidRDefault="00B97B83" w:rsidP="00B97B83">
            <w:pPr>
              <w:jc w:val="center"/>
              <w:rPr>
                <w:szCs w:val="20"/>
                <w:lang w:val="it-IT"/>
              </w:rPr>
            </w:pPr>
            <w:r w:rsidRPr="00961596">
              <w:rPr>
                <w:szCs w:val="20"/>
                <w:lang w:val="it"/>
              </w:rPr>
              <w:t>45-sotto 65</w:t>
            </w:r>
          </w:p>
        </w:tc>
        <w:tc>
          <w:tcPr>
            <w:tcW w:w="900" w:type="dxa"/>
            <w:tcBorders>
              <w:top w:val="nil"/>
              <w:left w:val="nil"/>
              <w:bottom w:val="nil"/>
              <w:right w:val="nil"/>
            </w:tcBorders>
            <w:noWrap/>
            <w:tcMar>
              <w:top w:w="15" w:type="dxa"/>
              <w:left w:w="15" w:type="dxa"/>
              <w:bottom w:w="0" w:type="dxa"/>
              <w:right w:w="15" w:type="dxa"/>
            </w:tcMar>
            <w:vAlign w:val="bottom"/>
          </w:tcPr>
          <w:p w14:paraId="7FC45940" w14:textId="77777777" w:rsidR="00B97B83" w:rsidRPr="00961596" w:rsidRDefault="00B97B83" w:rsidP="00B97B83">
            <w:pPr>
              <w:jc w:val="center"/>
              <w:rPr>
                <w:szCs w:val="20"/>
                <w:lang w:val="it-IT"/>
              </w:rPr>
            </w:pPr>
            <w:r w:rsidRPr="00961596">
              <w:rPr>
                <w:szCs w:val="20"/>
                <w:lang w:val="it"/>
              </w:rPr>
              <w:t>65 e &gt;</w:t>
            </w:r>
          </w:p>
        </w:tc>
      </w:tr>
      <w:tr w:rsidR="00B97B83" w:rsidRPr="00961596" w14:paraId="4C212D51" w14:textId="77777777" w:rsidTr="00B97B83">
        <w:trPr>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78609598" w14:textId="77777777" w:rsidR="00B97B83" w:rsidRPr="00961596" w:rsidRDefault="00B97B83" w:rsidP="005B4747">
            <w:pPr>
              <w:rPr>
                <w:szCs w:val="20"/>
                <w:lang w:val="it-IT"/>
              </w:rPr>
            </w:pPr>
            <w:r w:rsidRPr="00961596">
              <w:rPr>
                <w:position w:val="-10"/>
                <w:szCs w:val="20"/>
                <w:lang w:val="it"/>
              </w:rPr>
              <w:object w:dxaOrig="240" w:dyaOrig="340" w14:anchorId="7CE1CBCB">
                <v:shape id="_x0000_i1473" type="#_x0000_t75" style="width:12pt;height:17.15pt" o:ole="">
                  <v:imagedata r:id="rId26" o:title=""/>
                </v:shape>
                <o:OLEObject Type="Embed" ProgID="Equation.DSMT4" ShapeID="_x0000_i1473" DrawAspect="Content" ObjectID="_1664736554" r:id="rId27"/>
              </w:object>
            </w:r>
          </w:p>
        </w:tc>
        <w:tc>
          <w:tcPr>
            <w:tcW w:w="2110" w:type="dxa"/>
            <w:tcBorders>
              <w:top w:val="nil"/>
              <w:left w:val="nil"/>
              <w:bottom w:val="nil"/>
              <w:right w:val="nil"/>
            </w:tcBorders>
            <w:noWrap/>
            <w:tcMar>
              <w:top w:w="15" w:type="dxa"/>
              <w:left w:w="15" w:type="dxa"/>
              <w:bottom w:w="0" w:type="dxa"/>
              <w:right w:w="15" w:type="dxa"/>
            </w:tcMar>
            <w:vAlign w:val="bottom"/>
          </w:tcPr>
          <w:p w14:paraId="2C57E0EE" w14:textId="77777777" w:rsidR="00B97B83" w:rsidRPr="00961596" w:rsidRDefault="00B97B83" w:rsidP="005B4747">
            <w:pPr>
              <w:rPr>
                <w:szCs w:val="20"/>
                <w:lang w:val="it-IT"/>
              </w:rPr>
            </w:pPr>
            <w:r w:rsidRPr="00961596">
              <w:rPr>
                <w:szCs w:val="20"/>
                <w:lang w:val="it"/>
              </w:rPr>
              <w:t>$0-sotto $200</w:t>
            </w:r>
          </w:p>
        </w:tc>
        <w:tc>
          <w:tcPr>
            <w:tcW w:w="1260" w:type="dxa"/>
            <w:tcBorders>
              <w:top w:val="single" w:sz="8" w:space="0" w:color="auto"/>
              <w:left w:val="single" w:sz="8" w:space="0" w:color="auto"/>
              <w:bottom w:val="nil"/>
              <w:right w:val="nil"/>
            </w:tcBorders>
            <w:noWrap/>
            <w:tcMar>
              <w:top w:w="15" w:type="dxa"/>
              <w:left w:w="15" w:type="dxa"/>
              <w:bottom w:w="0" w:type="dxa"/>
              <w:right w:w="15" w:type="dxa"/>
            </w:tcMar>
            <w:vAlign w:val="bottom"/>
          </w:tcPr>
          <w:p w14:paraId="425CD5EA" w14:textId="77777777" w:rsidR="00B97B83" w:rsidRPr="00961596" w:rsidRDefault="00B97B83" w:rsidP="00B97B83">
            <w:pPr>
              <w:jc w:val="center"/>
              <w:rPr>
                <w:szCs w:val="20"/>
                <w:lang w:val="it-IT"/>
              </w:rPr>
            </w:pPr>
            <w:r w:rsidRPr="00961596">
              <w:rPr>
                <w:szCs w:val="20"/>
                <w:lang w:val="it"/>
              </w:rPr>
              <w:t>80</w:t>
            </w:r>
          </w:p>
        </w:tc>
        <w:tc>
          <w:tcPr>
            <w:tcW w:w="1260" w:type="dxa"/>
            <w:tcBorders>
              <w:top w:val="single" w:sz="8" w:space="0" w:color="auto"/>
              <w:left w:val="nil"/>
              <w:bottom w:val="nil"/>
              <w:right w:val="nil"/>
            </w:tcBorders>
            <w:noWrap/>
            <w:tcMar>
              <w:top w:w="15" w:type="dxa"/>
              <w:left w:w="15" w:type="dxa"/>
              <w:bottom w:w="0" w:type="dxa"/>
              <w:right w:w="15" w:type="dxa"/>
            </w:tcMar>
            <w:vAlign w:val="bottom"/>
          </w:tcPr>
          <w:p w14:paraId="7E874879" w14:textId="77777777" w:rsidR="00B97B83" w:rsidRPr="00961596" w:rsidRDefault="00B97B83" w:rsidP="00B97B83">
            <w:pPr>
              <w:jc w:val="center"/>
              <w:rPr>
                <w:szCs w:val="20"/>
                <w:lang w:val="it-IT"/>
              </w:rPr>
            </w:pPr>
            <w:r w:rsidRPr="00961596">
              <w:rPr>
                <w:szCs w:val="20"/>
                <w:lang w:val="it"/>
              </w:rPr>
              <w:t>76</w:t>
            </w:r>
          </w:p>
        </w:tc>
        <w:tc>
          <w:tcPr>
            <w:tcW w:w="1260" w:type="dxa"/>
            <w:tcBorders>
              <w:top w:val="single" w:sz="8" w:space="0" w:color="auto"/>
              <w:left w:val="nil"/>
              <w:bottom w:val="nil"/>
              <w:right w:val="nil"/>
            </w:tcBorders>
            <w:noWrap/>
            <w:tcMar>
              <w:top w:w="15" w:type="dxa"/>
              <w:left w:w="15" w:type="dxa"/>
              <w:bottom w:w="0" w:type="dxa"/>
              <w:right w:w="15" w:type="dxa"/>
            </w:tcMar>
            <w:vAlign w:val="bottom"/>
          </w:tcPr>
          <w:p w14:paraId="26F43B53" w14:textId="77777777" w:rsidR="00B97B83" w:rsidRPr="00961596" w:rsidRDefault="00B97B83" w:rsidP="00B97B83">
            <w:pPr>
              <w:jc w:val="center"/>
              <w:rPr>
                <w:szCs w:val="20"/>
                <w:lang w:val="it-IT"/>
              </w:rPr>
            </w:pPr>
            <w:r w:rsidRPr="00961596">
              <w:rPr>
                <w:szCs w:val="20"/>
                <w:lang w:val="it"/>
              </w:rPr>
              <w:t>130</w:t>
            </w:r>
          </w:p>
        </w:tc>
        <w:tc>
          <w:tcPr>
            <w:tcW w:w="1260" w:type="dxa"/>
            <w:gridSpan w:val="3"/>
            <w:tcBorders>
              <w:top w:val="single" w:sz="8" w:space="0" w:color="auto"/>
              <w:left w:val="nil"/>
              <w:bottom w:val="nil"/>
              <w:right w:val="nil"/>
            </w:tcBorders>
            <w:noWrap/>
            <w:tcMar>
              <w:top w:w="15" w:type="dxa"/>
              <w:left w:w="15" w:type="dxa"/>
              <w:bottom w:w="0" w:type="dxa"/>
              <w:right w:w="15" w:type="dxa"/>
            </w:tcMar>
            <w:vAlign w:val="bottom"/>
          </w:tcPr>
          <w:p w14:paraId="0294B240" w14:textId="77777777" w:rsidR="00B97B83" w:rsidRPr="00961596" w:rsidRDefault="00B97B83" w:rsidP="00B97B83">
            <w:pPr>
              <w:jc w:val="center"/>
              <w:rPr>
                <w:szCs w:val="20"/>
                <w:lang w:val="it-IT"/>
              </w:rPr>
            </w:pPr>
            <w:r w:rsidRPr="00961596">
              <w:rPr>
                <w:szCs w:val="20"/>
                <w:lang w:val="it"/>
              </w:rPr>
              <w:t>86</w:t>
            </w:r>
          </w:p>
        </w:tc>
        <w:tc>
          <w:tcPr>
            <w:tcW w:w="900" w:type="dxa"/>
            <w:tcBorders>
              <w:top w:val="single" w:sz="8" w:space="0" w:color="auto"/>
              <w:left w:val="nil"/>
              <w:bottom w:val="nil"/>
              <w:right w:val="single" w:sz="8" w:space="0" w:color="auto"/>
            </w:tcBorders>
            <w:noWrap/>
            <w:tcMar>
              <w:top w:w="15" w:type="dxa"/>
              <w:left w:w="15" w:type="dxa"/>
              <w:bottom w:w="0" w:type="dxa"/>
              <w:right w:w="15" w:type="dxa"/>
            </w:tcMar>
            <w:vAlign w:val="bottom"/>
          </w:tcPr>
          <w:p w14:paraId="1D870596" w14:textId="77777777" w:rsidR="00B97B83" w:rsidRPr="00961596" w:rsidRDefault="00B97B83" w:rsidP="00B97B83">
            <w:pPr>
              <w:jc w:val="center"/>
              <w:rPr>
                <w:szCs w:val="20"/>
                <w:lang w:val="it-IT"/>
              </w:rPr>
            </w:pPr>
            <w:r w:rsidRPr="00961596">
              <w:rPr>
                <w:szCs w:val="20"/>
                <w:lang w:val="it"/>
              </w:rPr>
              <w:t>24</w:t>
            </w:r>
          </w:p>
        </w:tc>
      </w:tr>
      <w:tr w:rsidR="00B97B83" w:rsidRPr="00961596" w14:paraId="54EEABC0" w14:textId="77777777" w:rsidTr="00B97B83">
        <w:trPr>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2FD44927" w14:textId="77777777" w:rsidR="00B97B83" w:rsidRPr="00961596" w:rsidRDefault="00B97B83" w:rsidP="005B4747">
            <w:pPr>
              <w:rPr>
                <w:szCs w:val="20"/>
                <w:lang w:val="it-IT"/>
              </w:rPr>
            </w:pPr>
            <w:r w:rsidRPr="00961596">
              <w:rPr>
                <w:position w:val="-10"/>
                <w:szCs w:val="20"/>
                <w:lang w:val="it"/>
              </w:rPr>
              <w:object w:dxaOrig="260" w:dyaOrig="340" w14:anchorId="7D5437D5">
                <v:shape id="_x0000_i1474" type="#_x0000_t75" style="width:12.85pt;height:17.15pt" o:ole="">
                  <v:imagedata r:id="rId28" o:title=""/>
                </v:shape>
                <o:OLEObject Type="Embed" ProgID="Equation.DSMT4" ShapeID="_x0000_i1474" DrawAspect="Content" ObjectID="_1664736555" r:id="rId29"/>
              </w:object>
            </w:r>
          </w:p>
        </w:tc>
        <w:tc>
          <w:tcPr>
            <w:tcW w:w="2110" w:type="dxa"/>
            <w:tcBorders>
              <w:top w:val="nil"/>
              <w:left w:val="nil"/>
              <w:bottom w:val="nil"/>
              <w:right w:val="nil"/>
            </w:tcBorders>
            <w:noWrap/>
            <w:tcMar>
              <w:top w:w="15" w:type="dxa"/>
              <w:left w:w="15" w:type="dxa"/>
              <w:bottom w:w="0" w:type="dxa"/>
              <w:right w:w="15" w:type="dxa"/>
            </w:tcMar>
            <w:vAlign w:val="bottom"/>
          </w:tcPr>
          <w:p w14:paraId="7E073701" w14:textId="77777777" w:rsidR="00B97B83" w:rsidRPr="00961596" w:rsidRDefault="00B97B83" w:rsidP="005B4747">
            <w:pPr>
              <w:rPr>
                <w:szCs w:val="20"/>
                <w:lang w:val="it-IT"/>
              </w:rPr>
            </w:pPr>
            <w:r w:rsidRPr="00961596">
              <w:rPr>
                <w:szCs w:val="20"/>
                <w:lang w:val="it"/>
              </w:rPr>
              <w:t>$200-sotto $400</w:t>
            </w:r>
          </w:p>
        </w:tc>
        <w:tc>
          <w:tcPr>
            <w:tcW w:w="1260" w:type="dxa"/>
            <w:tcBorders>
              <w:top w:val="nil"/>
              <w:left w:val="single" w:sz="8" w:space="0" w:color="auto"/>
              <w:bottom w:val="nil"/>
              <w:right w:val="nil"/>
            </w:tcBorders>
            <w:noWrap/>
            <w:tcMar>
              <w:top w:w="15" w:type="dxa"/>
              <w:left w:w="15" w:type="dxa"/>
              <w:bottom w:w="0" w:type="dxa"/>
              <w:right w:w="15" w:type="dxa"/>
            </w:tcMar>
            <w:vAlign w:val="bottom"/>
          </w:tcPr>
          <w:p w14:paraId="75D61965" w14:textId="77777777" w:rsidR="00B97B83" w:rsidRPr="00961596" w:rsidRDefault="00B97B83" w:rsidP="00B97B83">
            <w:pPr>
              <w:jc w:val="center"/>
              <w:rPr>
                <w:szCs w:val="20"/>
                <w:lang w:val="it-IT"/>
              </w:rPr>
            </w:pPr>
            <w:r w:rsidRPr="00961596">
              <w:rPr>
                <w:szCs w:val="20"/>
                <w:lang w:val="it"/>
              </w:rPr>
              <w:t>13</w:t>
            </w:r>
          </w:p>
        </w:tc>
        <w:tc>
          <w:tcPr>
            <w:tcW w:w="1260" w:type="dxa"/>
            <w:tcBorders>
              <w:top w:val="nil"/>
              <w:left w:val="nil"/>
              <w:bottom w:val="nil"/>
              <w:right w:val="nil"/>
            </w:tcBorders>
            <w:noWrap/>
            <w:tcMar>
              <w:top w:w="15" w:type="dxa"/>
              <w:left w:w="15" w:type="dxa"/>
              <w:bottom w:w="0" w:type="dxa"/>
              <w:right w:w="15" w:type="dxa"/>
            </w:tcMar>
            <w:vAlign w:val="bottom"/>
          </w:tcPr>
          <w:p w14:paraId="31993798" w14:textId="77777777" w:rsidR="00B97B83" w:rsidRPr="00961596" w:rsidRDefault="00B97B83" w:rsidP="00B97B83">
            <w:pPr>
              <w:jc w:val="center"/>
              <w:rPr>
                <w:szCs w:val="20"/>
                <w:lang w:val="it-IT"/>
              </w:rPr>
            </w:pPr>
            <w:r w:rsidRPr="00961596">
              <w:rPr>
                <w:szCs w:val="20"/>
                <w:lang w:val="it"/>
              </w:rPr>
              <w:t>90</w:t>
            </w:r>
          </w:p>
        </w:tc>
        <w:tc>
          <w:tcPr>
            <w:tcW w:w="1260" w:type="dxa"/>
            <w:tcBorders>
              <w:top w:val="nil"/>
              <w:left w:val="nil"/>
              <w:bottom w:val="nil"/>
              <w:right w:val="nil"/>
            </w:tcBorders>
            <w:noWrap/>
            <w:tcMar>
              <w:top w:w="15" w:type="dxa"/>
              <w:left w:w="15" w:type="dxa"/>
              <w:bottom w:w="0" w:type="dxa"/>
              <w:right w:w="15" w:type="dxa"/>
            </w:tcMar>
            <w:vAlign w:val="bottom"/>
          </w:tcPr>
          <w:p w14:paraId="5DF69E74" w14:textId="77777777" w:rsidR="00B97B83" w:rsidRPr="00961596" w:rsidRDefault="00B97B83" w:rsidP="00B97B83">
            <w:pPr>
              <w:jc w:val="center"/>
              <w:rPr>
                <w:szCs w:val="20"/>
                <w:lang w:val="it-IT"/>
              </w:rPr>
            </w:pPr>
            <w:r w:rsidRPr="00961596">
              <w:rPr>
                <w:szCs w:val="20"/>
                <w:lang w:val="it"/>
              </w:rPr>
              <w:t>346</w:t>
            </w:r>
          </w:p>
        </w:tc>
        <w:tc>
          <w:tcPr>
            <w:tcW w:w="1260" w:type="dxa"/>
            <w:gridSpan w:val="3"/>
            <w:tcBorders>
              <w:top w:val="nil"/>
              <w:left w:val="nil"/>
              <w:bottom w:val="nil"/>
              <w:right w:val="nil"/>
            </w:tcBorders>
            <w:noWrap/>
            <w:tcMar>
              <w:top w:w="15" w:type="dxa"/>
              <w:left w:w="15" w:type="dxa"/>
              <w:bottom w:w="0" w:type="dxa"/>
              <w:right w:w="15" w:type="dxa"/>
            </w:tcMar>
            <w:vAlign w:val="bottom"/>
          </w:tcPr>
          <w:p w14:paraId="5929B8FB" w14:textId="77777777" w:rsidR="00B97B83" w:rsidRPr="00961596" w:rsidRDefault="00B97B83" w:rsidP="00B97B83">
            <w:pPr>
              <w:jc w:val="center"/>
              <w:rPr>
                <w:szCs w:val="20"/>
                <w:lang w:val="it-IT"/>
              </w:rPr>
            </w:pPr>
            <w:r w:rsidRPr="00961596">
              <w:rPr>
                <w:szCs w:val="20"/>
                <w:lang w:val="it"/>
              </w:rPr>
              <w:t>140</w:t>
            </w:r>
          </w:p>
        </w:tc>
        <w:tc>
          <w:tcPr>
            <w:tcW w:w="900" w:type="dxa"/>
            <w:tcBorders>
              <w:top w:val="nil"/>
              <w:left w:val="nil"/>
              <w:bottom w:val="nil"/>
              <w:right w:val="single" w:sz="8" w:space="0" w:color="auto"/>
            </w:tcBorders>
            <w:noWrap/>
            <w:tcMar>
              <w:top w:w="15" w:type="dxa"/>
              <w:left w:w="15" w:type="dxa"/>
              <w:bottom w:w="0" w:type="dxa"/>
              <w:right w:w="15" w:type="dxa"/>
            </w:tcMar>
            <w:vAlign w:val="bottom"/>
          </w:tcPr>
          <w:p w14:paraId="30AA6427" w14:textId="77777777" w:rsidR="00B97B83" w:rsidRPr="00961596" w:rsidRDefault="00B97B83" w:rsidP="00B97B83">
            <w:pPr>
              <w:jc w:val="center"/>
              <w:rPr>
                <w:szCs w:val="20"/>
                <w:lang w:val="it-IT"/>
              </w:rPr>
            </w:pPr>
            <w:r w:rsidRPr="00961596">
              <w:rPr>
                <w:szCs w:val="20"/>
                <w:lang w:val="it"/>
              </w:rPr>
              <w:t>8</w:t>
            </w:r>
          </w:p>
        </w:tc>
      </w:tr>
      <w:tr w:rsidR="00B97B83" w:rsidRPr="00961596" w14:paraId="2FE43C0F" w14:textId="77777777" w:rsidTr="00B97B83">
        <w:trPr>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633FCFE5" w14:textId="77777777" w:rsidR="00B97B83" w:rsidRPr="00961596" w:rsidRDefault="00B97B83" w:rsidP="005B4747">
            <w:pPr>
              <w:rPr>
                <w:szCs w:val="20"/>
                <w:lang w:val="it-IT"/>
              </w:rPr>
            </w:pPr>
            <w:r w:rsidRPr="00961596">
              <w:rPr>
                <w:position w:val="-12"/>
                <w:szCs w:val="20"/>
                <w:lang w:val="it"/>
              </w:rPr>
              <w:object w:dxaOrig="260" w:dyaOrig="360" w14:anchorId="22EEE7C8">
                <v:shape id="_x0000_i1475" type="#_x0000_t75" style="width:12.85pt;height:18pt" o:ole="">
                  <v:imagedata r:id="rId30" o:title=""/>
                </v:shape>
                <o:OLEObject Type="Embed" ProgID="Equation.DSMT4" ShapeID="_x0000_i1475" DrawAspect="Content" ObjectID="_1664736556" r:id="rId31"/>
              </w:object>
            </w:r>
          </w:p>
        </w:tc>
        <w:tc>
          <w:tcPr>
            <w:tcW w:w="2110" w:type="dxa"/>
            <w:tcBorders>
              <w:top w:val="nil"/>
              <w:left w:val="nil"/>
              <w:bottom w:val="nil"/>
              <w:right w:val="nil"/>
            </w:tcBorders>
            <w:noWrap/>
            <w:tcMar>
              <w:top w:w="15" w:type="dxa"/>
              <w:left w:w="15" w:type="dxa"/>
              <w:bottom w:w="0" w:type="dxa"/>
              <w:right w:w="15" w:type="dxa"/>
            </w:tcMar>
            <w:vAlign w:val="bottom"/>
          </w:tcPr>
          <w:p w14:paraId="22177AA8" w14:textId="77777777" w:rsidR="00B97B83" w:rsidRPr="00961596" w:rsidRDefault="00B97B83" w:rsidP="005B4747">
            <w:pPr>
              <w:rPr>
                <w:szCs w:val="20"/>
                <w:lang w:val="it-IT"/>
              </w:rPr>
            </w:pPr>
            <w:r w:rsidRPr="00961596">
              <w:rPr>
                <w:szCs w:val="20"/>
                <w:lang w:val="it"/>
              </w:rPr>
              <w:t>$400-sotto $600</w:t>
            </w:r>
          </w:p>
        </w:tc>
        <w:tc>
          <w:tcPr>
            <w:tcW w:w="1260" w:type="dxa"/>
            <w:tcBorders>
              <w:top w:val="nil"/>
              <w:left w:val="single" w:sz="8" w:space="0" w:color="auto"/>
              <w:bottom w:val="nil"/>
              <w:right w:val="nil"/>
            </w:tcBorders>
            <w:noWrap/>
            <w:tcMar>
              <w:top w:w="15" w:type="dxa"/>
              <w:left w:w="15" w:type="dxa"/>
              <w:bottom w:w="0" w:type="dxa"/>
              <w:right w:w="15" w:type="dxa"/>
            </w:tcMar>
            <w:vAlign w:val="bottom"/>
          </w:tcPr>
          <w:p w14:paraId="79C9392C" w14:textId="77777777" w:rsidR="00B97B83" w:rsidRPr="00961596" w:rsidRDefault="00B97B83" w:rsidP="00B97B83">
            <w:pPr>
              <w:jc w:val="center"/>
              <w:rPr>
                <w:szCs w:val="20"/>
                <w:lang w:val="it-IT"/>
              </w:rPr>
            </w:pPr>
            <w:r w:rsidRPr="00961596">
              <w:rPr>
                <w:szCs w:val="20"/>
                <w:lang w:val="it"/>
              </w:rPr>
              <w:t>0</w:t>
            </w:r>
          </w:p>
        </w:tc>
        <w:tc>
          <w:tcPr>
            <w:tcW w:w="1260" w:type="dxa"/>
            <w:tcBorders>
              <w:top w:val="nil"/>
              <w:left w:val="nil"/>
              <w:bottom w:val="nil"/>
              <w:right w:val="nil"/>
            </w:tcBorders>
            <w:noWrap/>
            <w:tcMar>
              <w:top w:w="15" w:type="dxa"/>
              <w:left w:w="15" w:type="dxa"/>
              <w:bottom w:w="0" w:type="dxa"/>
              <w:right w:w="15" w:type="dxa"/>
            </w:tcMar>
            <w:vAlign w:val="bottom"/>
          </w:tcPr>
          <w:p w14:paraId="37A34B64" w14:textId="77777777" w:rsidR="00B97B83" w:rsidRPr="00961596" w:rsidRDefault="00B97B83" w:rsidP="00B97B83">
            <w:pPr>
              <w:jc w:val="center"/>
              <w:rPr>
                <w:szCs w:val="20"/>
                <w:lang w:val="it-IT"/>
              </w:rPr>
            </w:pPr>
            <w:r w:rsidRPr="00961596">
              <w:rPr>
                <w:szCs w:val="20"/>
                <w:lang w:val="it"/>
              </w:rPr>
              <w:t>19</w:t>
            </w:r>
          </w:p>
        </w:tc>
        <w:tc>
          <w:tcPr>
            <w:tcW w:w="1260" w:type="dxa"/>
            <w:tcBorders>
              <w:top w:val="nil"/>
              <w:left w:val="nil"/>
              <w:bottom w:val="nil"/>
              <w:right w:val="nil"/>
            </w:tcBorders>
            <w:noWrap/>
            <w:tcMar>
              <w:top w:w="15" w:type="dxa"/>
              <w:left w:w="15" w:type="dxa"/>
              <w:bottom w:w="0" w:type="dxa"/>
              <w:right w:w="15" w:type="dxa"/>
            </w:tcMar>
            <w:vAlign w:val="bottom"/>
          </w:tcPr>
          <w:p w14:paraId="0E8FFF4B" w14:textId="77777777" w:rsidR="00B97B83" w:rsidRPr="00961596" w:rsidRDefault="00B97B83" w:rsidP="00B97B83">
            <w:pPr>
              <w:jc w:val="center"/>
              <w:rPr>
                <w:szCs w:val="20"/>
                <w:lang w:val="it-IT"/>
              </w:rPr>
            </w:pPr>
            <w:r w:rsidRPr="00961596">
              <w:rPr>
                <w:szCs w:val="20"/>
                <w:lang w:val="it"/>
              </w:rPr>
              <w:t>251</w:t>
            </w:r>
          </w:p>
        </w:tc>
        <w:tc>
          <w:tcPr>
            <w:tcW w:w="1260" w:type="dxa"/>
            <w:gridSpan w:val="3"/>
            <w:tcBorders>
              <w:top w:val="nil"/>
              <w:left w:val="nil"/>
              <w:bottom w:val="nil"/>
              <w:right w:val="nil"/>
            </w:tcBorders>
            <w:noWrap/>
            <w:tcMar>
              <w:top w:w="15" w:type="dxa"/>
              <w:left w:w="15" w:type="dxa"/>
              <w:bottom w:w="0" w:type="dxa"/>
              <w:right w:w="15" w:type="dxa"/>
            </w:tcMar>
            <w:vAlign w:val="bottom"/>
          </w:tcPr>
          <w:p w14:paraId="45418A0E" w14:textId="77777777" w:rsidR="00B97B83" w:rsidRPr="00961596" w:rsidRDefault="00B97B83" w:rsidP="00B97B83">
            <w:pPr>
              <w:jc w:val="center"/>
              <w:rPr>
                <w:szCs w:val="20"/>
                <w:lang w:val="it-IT"/>
              </w:rPr>
            </w:pPr>
            <w:r w:rsidRPr="00961596">
              <w:rPr>
                <w:szCs w:val="20"/>
                <w:lang w:val="it"/>
              </w:rPr>
              <w:t>101</w:t>
            </w:r>
          </w:p>
        </w:tc>
        <w:tc>
          <w:tcPr>
            <w:tcW w:w="900" w:type="dxa"/>
            <w:tcBorders>
              <w:top w:val="nil"/>
              <w:left w:val="nil"/>
              <w:bottom w:val="nil"/>
              <w:right w:val="single" w:sz="8" w:space="0" w:color="auto"/>
            </w:tcBorders>
            <w:noWrap/>
            <w:tcMar>
              <w:top w:w="15" w:type="dxa"/>
              <w:left w:w="15" w:type="dxa"/>
              <w:bottom w:w="0" w:type="dxa"/>
              <w:right w:w="15" w:type="dxa"/>
            </w:tcMar>
            <w:vAlign w:val="bottom"/>
          </w:tcPr>
          <w:p w14:paraId="7E5A228F" w14:textId="77777777" w:rsidR="00B97B83" w:rsidRPr="00961596" w:rsidRDefault="00B97B83" w:rsidP="00B97B83">
            <w:pPr>
              <w:jc w:val="center"/>
              <w:rPr>
                <w:szCs w:val="20"/>
                <w:lang w:val="it-IT"/>
              </w:rPr>
            </w:pPr>
            <w:r w:rsidRPr="00961596">
              <w:rPr>
                <w:szCs w:val="20"/>
                <w:lang w:val="it"/>
              </w:rPr>
              <w:t>6</w:t>
            </w:r>
          </w:p>
        </w:tc>
      </w:tr>
      <w:tr w:rsidR="00B97B83" w:rsidRPr="00961596" w14:paraId="57A690C0" w14:textId="77777777" w:rsidTr="00B97B83">
        <w:trPr>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61E0D121" w14:textId="77777777" w:rsidR="00B97B83" w:rsidRPr="00961596" w:rsidRDefault="00B97B83" w:rsidP="005B4747">
            <w:pPr>
              <w:rPr>
                <w:szCs w:val="20"/>
                <w:lang w:val="it-IT"/>
              </w:rPr>
            </w:pPr>
            <w:r w:rsidRPr="00961596">
              <w:rPr>
                <w:position w:val="-10"/>
                <w:szCs w:val="20"/>
                <w:lang w:val="it"/>
              </w:rPr>
              <w:object w:dxaOrig="260" w:dyaOrig="340" w14:anchorId="423EB1CF">
                <v:shape id="_x0000_i1476" type="#_x0000_t75" style="width:12.85pt;height:17.15pt" o:ole="">
                  <v:imagedata r:id="rId32" o:title=""/>
                </v:shape>
                <o:OLEObject Type="Embed" ProgID="Equation.DSMT4" ShapeID="_x0000_i1476" DrawAspect="Content" ObjectID="_1664736557" r:id="rId33"/>
              </w:object>
            </w:r>
          </w:p>
        </w:tc>
        <w:tc>
          <w:tcPr>
            <w:tcW w:w="2110" w:type="dxa"/>
            <w:tcBorders>
              <w:top w:val="nil"/>
              <w:left w:val="nil"/>
              <w:bottom w:val="nil"/>
              <w:right w:val="nil"/>
            </w:tcBorders>
            <w:noWrap/>
            <w:tcMar>
              <w:top w:w="15" w:type="dxa"/>
              <w:left w:w="15" w:type="dxa"/>
              <w:bottom w:w="0" w:type="dxa"/>
              <w:right w:w="15" w:type="dxa"/>
            </w:tcMar>
            <w:vAlign w:val="bottom"/>
          </w:tcPr>
          <w:p w14:paraId="08C3DC59" w14:textId="77777777" w:rsidR="00B97B83" w:rsidRPr="00961596" w:rsidRDefault="00B97B83" w:rsidP="005B4747">
            <w:pPr>
              <w:rPr>
                <w:szCs w:val="20"/>
                <w:lang w:val="it-IT"/>
              </w:rPr>
            </w:pPr>
            <w:r w:rsidRPr="00961596">
              <w:rPr>
                <w:szCs w:val="20"/>
                <w:lang w:val="it"/>
              </w:rPr>
              <w:t>$600-sotto $800</w:t>
            </w:r>
          </w:p>
        </w:tc>
        <w:tc>
          <w:tcPr>
            <w:tcW w:w="1260" w:type="dxa"/>
            <w:tcBorders>
              <w:top w:val="nil"/>
              <w:left w:val="single" w:sz="8" w:space="0" w:color="auto"/>
              <w:bottom w:val="nil"/>
              <w:right w:val="nil"/>
            </w:tcBorders>
            <w:noWrap/>
            <w:tcMar>
              <w:top w:w="15" w:type="dxa"/>
              <w:left w:w="15" w:type="dxa"/>
              <w:bottom w:w="0" w:type="dxa"/>
              <w:right w:w="15" w:type="dxa"/>
            </w:tcMar>
            <w:vAlign w:val="bottom"/>
          </w:tcPr>
          <w:p w14:paraId="5CE8F163" w14:textId="77777777" w:rsidR="00B97B83" w:rsidRPr="00961596" w:rsidRDefault="00B97B83" w:rsidP="00B97B83">
            <w:pPr>
              <w:jc w:val="center"/>
              <w:rPr>
                <w:szCs w:val="20"/>
                <w:lang w:val="it-IT"/>
              </w:rPr>
            </w:pPr>
            <w:r w:rsidRPr="00961596">
              <w:rPr>
                <w:szCs w:val="20"/>
                <w:lang w:val="it"/>
              </w:rPr>
              <w:t>1</w:t>
            </w:r>
          </w:p>
        </w:tc>
        <w:tc>
          <w:tcPr>
            <w:tcW w:w="1260" w:type="dxa"/>
            <w:tcBorders>
              <w:top w:val="nil"/>
              <w:left w:val="nil"/>
              <w:bottom w:val="nil"/>
              <w:right w:val="nil"/>
            </w:tcBorders>
            <w:noWrap/>
            <w:tcMar>
              <w:top w:w="15" w:type="dxa"/>
              <w:left w:w="15" w:type="dxa"/>
              <w:bottom w:w="0" w:type="dxa"/>
              <w:right w:w="15" w:type="dxa"/>
            </w:tcMar>
            <w:vAlign w:val="bottom"/>
          </w:tcPr>
          <w:p w14:paraId="6F813F80" w14:textId="77777777" w:rsidR="00B97B83" w:rsidRPr="00961596" w:rsidRDefault="00B97B83" w:rsidP="00B97B83">
            <w:pPr>
              <w:jc w:val="center"/>
              <w:rPr>
                <w:szCs w:val="20"/>
                <w:lang w:val="it-IT"/>
              </w:rPr>
            </w:pPr>
            <w:r w:rsidRPr="00961596">
              <w:rPr>
                <w:szCs w:val="20"/>
                <w:lang w:val="it"/>
              </w:rPr>
              <w:t>11</w:t>
            </w:r>
          </w:p>
        </w:tc>
        <w:tc>
          <w:tcPr>
            <w:tcW w:w="1260" w:type="dxa"/>
            <w:tcBorders>
              <w:top w:val="nil"/>
              <w:left w:val="nil"/>
              <w:bottom w:val="nil"/>
              <w:right w:val="nil"/>
            </w:tcBorders>
            <w:noWrap/>
            <w:tcMar>
              <w:top w:w="15" w:type="dxa"/>
              <w:left w:w="15" w:type="dxa"/>
              <w:bottom w:w="0" w:type="dxa"/>
              <w:right w:w="15" w:type="dxa"/>
            </w:tcMar>
            <w:vAlign w:val="bottom"/>
          </w:tcPr>
          <w:p w14:paraId="4C6DF7DA" w14:textId="77777777" w:rsidR="00B97B83" w:rsidRPr="00961596" w:rsidRDefault="00B97B83" w:rsidP="00B97B83">
            <w:pPr>
              <w:jc w:val="center"/>
              <w:rPr>
                <w:szCs w:val="20"/>
                <w:lang w:val="it-IT"/>
              </w:rPr>
            </w:pPr>
            <w:r w:rsidRPr="00961596">
              <w:rPr>
                <w:szCs w:val="20"/>
                <w:lang w:val="it"/>
              </w:rPr>
              <w:t>110</w:t>
            </w:r>
          </w:p>
        </w:tc>
        <w:tc>
          <w:tcPr>
            <w:tcW w:w="1260" w:type="dxa"/>
            <w:gridSpan w:val="3"/>
            <w:tcBorders>
              <w:top w:val="nil"/>
              <w:left w:val="nil"/>
              <w:bottom w:val="nil"/>
              <w:right w:val="nil"/>
            </w:tcBorders>
            <w:noWrap/>
            <w:tcMar>
              <w:top w:w="15" w:type="dxa"/>
              <w:left w:w="15" w:type="dxa"/>
              <w:bottom w:w="0" w:type="dxa"/>
              <w:right w:w="15" w:type="dxa"/>
            </w:tcMar>
            <w:vAlign w:val="bottom"/>
          </w:tcPr>
          <w:p w14:paraId="31CA44D5" w14:textId="77777777" w:rsidR="00B97B83" w:rsidRPr="00961596" w:rsidRDefault="00B97B83" w:rsidP="00B97B83">
            <w:pPr>
              <w:jc w:val="center"/>
              <w:rPr>
                <w:szCs w:val="20"/>
                <w:lang w:val="it-IT"/>
              </w:rPr>
            </w:pPr>
            <w:r w:rsidRPr="00961596">
              <w:rPr>
                <w:szCs w:val="20"/>
                <w:lang w:val="it"/>
              </w:rPr>
              <w:t>55</w:t>
            </w:r>
          </w:p>
        </w:tc>
        <w:tc>
          <w:tcPr>
            <w:tcW w:w="900" w:type="dxa"/>
            <w:tcBorders>
              <w:top w:val="nil"/>
              <w:left w:val="nil"/>
              <w:bottom w:val="nil"/>
              <w:right w:val="single" w:sz="8" w:space="0" w:color="auto"/>
            </w:tcBorders>
            <w:noWrap/>
            <w:tcMar>
              <w:top w:w="15" w:type="dxa"/>
              <w:left w:w="15" w:type="dxa"/>
              <w:bottom w:w="0" w:type="dxa"/>
              <w:right w:w="15" w:type="dxa"/>
            </w:tcMar>
            <w:vAlign w:val="bottom"/>
          </w:tcPr>
          <w:p w14:paraId="37BF62AA" w14:textId="77777777" w:rsidR="00B97B83" w:rsidRPr="00961596" w:rsidRDefault="00B97B83" w:rsidP="00B97B83">
            <w:pPr>
              <w:jc w:val="center"/>
              <w:rPr>
                <w:szCs w:val="20"/>
                <w:lang w:val="it-IT"/>
              </w:rPr>
            </w:pPr>
            <w:r w:rsidRPr="00961596">
              <w:rPr>
                <w:szCs w:val="20"/>
                <w:lang w:val="it"/>
              </w:rPr>
              <w:t>1</w:t>
            </w:r>
          </w:p>
        </w:tc>
      </w:tr>
      <w:tr w:rsidR="00B97B83" w:rsidRPr="00961596" w14:paraId="34FF23F3" w14:textId="77777777" w:rsidTr="00B97B83">
        <w:trPr>
          <w:trHeight w:val="270"/>
          <w:jc w:val="center"/>
        </w:trPr>
        <w:tc>
          <w:tcPr>
            <w:tcW w:w="425" w:type="dxa"/>
            <w:tcBorders>
              <w:top w:val="nil"/>
              <w:left w:val="nil"/>
              <w:bottom w:val="nil"/>
              <w:right w:val="nil"/>
            </w:tcBorders>
            <w:noWrap/>
            <w:tcMar>
              <w:top w:w="15" w:type="dxa"/>
              <w:left w:w="15" w:type="dxa"/>
              <w:bottom w:w="0" w:type="dxa"/>
              <w:right w:w="15" w:type="dxa"/>
            </w:tcMar>
            <w:vAlign w:val="bottom"/>
          </w:tcPr>
          <w:p w14:paraId="2C0C0CAA" w14:textId="77777777" w:rsidR="00B97B83" w:rsidRPr="00961596" w:rsidRDefault="00B97B83" w:rsidP="005B4747">
            <w:pPr>
              <w:rPr>
                <w:szCs w:val="20"/>
                <w:lang w:val="it-IT"/>
              </w:rPr>
            </w:pPr>
            <w:r w:rsidRPr="00961596">
              <w:rPr>
                <w:position w:val="-12"/>
                <w:szCs w:val="20"/>
                <w:lang w:val="it"/>
              </w:rPr>
              <w:object w:dxaOrig="260" w:dyaOrig="360" w14:anchorId="7A3816FB">
                <v:shape id="_x0000_i1326" type="#_x0000_t75" style="width:12.85pt;height:18pt" o:ole="">
                  <v:imagedata r:id="rId34" o:title=""/>
                </v:shape>
                <o:OLEObject Type="Embed" ProgID="Equation.DSMT4" ShapeID="_x0000_i1326" DrawAspect="Content" ObjectID="_1664736558" r:id="rId35"/>
              </w:object>
            </w:r>
          </w:p>
        </w:tc>
        <w:tc>
          <w:tcPr>
            <w:tcW w:w="2110" w:type="dxa"/>
            <w:tcBorders>
              <w:top w:val="nil"/>
              <w:left w:val="nil"/>
              <w:bottom w:val="nil"/>
              <w:right w:val="nil"/>
            </w:tcBorders>
            <w:noWrap/>
            <w:tcMar>
              <w:top w:w="15" w:type="dxa"/>
              <w:left w:w="15" w:type="dxa"/>
              <w:bottom w:w="0" w:type="dxa"/>
              <w:right w:w="15" w:type="dxa"/>
            </w:tcMar>
            <w:vAlign w:val="bottom"/>
          </w:tcPr>
          <w:p w14:paraId="654E9359" w14:textId="77777777" w:rsidR="00B97B83" w:rsidRPr="00961596" w:rsidRDefault="00B97B83" w:rsidP="005B4747">
            <w:pPr>
              <w:rPr>
                <w:szCs w:val="20"/>
                <w:lang w:val="it-IT"/>
              </w:rPr>
            </w:pPr>
            <w:r w:rsidRPr="00961596">
              <w:rPr>
                <w:szCs w:val="20"/>
                <w:lang w:val="it"/>
              </w:rPr>
              <w:t>$800 e &gt;</w:t>
            </w:r>
          </w:p>
        </w:tc>
        <w:tc>
          <w:tcPr>
            <w:tcW w:w="1260" w:type="dxa"/>
            <w:tcBorders>
              <w:top w:val="nil"/>
              <w:left w:val="single" w:sz="8" w:space="0" w:color="auto"/>
              <w:bottom w:val="single" w:sz="8" w:space="0" w:color="auto"/>
              <w:right w:val="nil"/>
            </w:tcBorders>
            <w:noWrap/>
            <w:tcMar>
              <w:top w:w="15" w:type="dxa"/>
              <w:left w:w="15" w:type="dxa"/>
              <w:bottom w:w="0" w:type="dxa"/>
              <w:right w:w="15" w:type="dxa"/>
            </w:tcMar>
            <w:vAlign w:val="bottom"/>
          </w:tcPr>
          <w:p w14:paraId="1277A303" w14:textId="77777777" w:rsidR="00B97B83" w:rsidRPr="00961596" w:rsidRDefault="00B97B83" w:rsidP="00B97B83">
            <w:pPr>
              <w:jc w:val="center"/>
              <w:rPr>
                <w:szCs w:val="20"/>
                <w:lang w:val="it-IT"/>
              </w:rPr>
            </w:pPr>
            <w:r w:rsidRPr="00961596">
              <w:rPr>
                <w:szCs w:val="20"/>
                <w:lang w:val="it"/>
              </w:rPr>
              <w:t>1</w:t>
            </w:r>
          </w:p>
        </w:tc>
        <w:tc>
          <w:tcPr>
            <w:tcW w:w="1260" w:type="dxa"/>
            <w:tcBorders>
              <w:top w:val="nil"/>
              <w:left w:val="nil"/>
              <w:bottom w:val="single" w:sz="8" w:space="0" w:color="auto"/>
              <w:right w:val="nil"/>
            </w:tcBorders>
            <w:noWrap/>
            <w:tcMar>
              <w:top w:w="15" w:type="dxa"/>
              <w:left w:w="15" w:type="dxa"/>
              <w:bottom w:w="0" w:type="dxa"/>
              <w:right w:w="15" w:type="dxa"/>
            </w:tcMar>
            <w:vAlign w:val="bottom"/>
          </w:tcPr>
          <w:p w14:paraId="12B5703A" w14:textId="77777777" w:rsidR="00B97B83" w:rsidRPr="00961596" w:rsidRDefault="00B97B83" w:rsidP="00B97B83">
            <w:pPr>
              <w:jc w:val="center"/>
              <w:rPr>
                <w:szCs w:val="20"/>
                <w:lang w:val="it-IT"/>
              </w:rPr>
            </w:pPr>
            <w:r w:rsidRPr="00961596">
              <w:rPr>
                <w:szCs w:val="20"/>
                <w:lang w:val="it"/>
              </w:rPr>
              <w:t>1</w:t>
            </w:r>
          </w:p>
        </w:tc>
        <w:tc>
          <w:tcPr>
            <w:tcW w:w="1260" w:type="dxa"/>
            <w:tcBorders>
              <w:top w:val="nil"/>
              <w:left w:val="nil"/>
              <w:bottom w:val="single" w:sz="8" w:space="0" w:color="auto"/>
              <w:right w:val="nil"/>
            </w:tcBorders>
            <w:noWrap/>
            <w:tcMar>
              <w:top w:w="15" w:type="dxa"/>
              <w:left w:w="15" w:type="dxa"/>
              <w:bottom w:w="0" w:type="dxa"/>
              <w:right w:w="15" w:type="dxa"/>
            </w:tcMar>
            <w:vAlign w:val="bottom"/>
          </w:tcPr>
          <w:p w14:paraId="559F1525" w14:textId="77777777" w:rsidR="00B97B83" w:rsidRPr="00961596" w:rsidRDefault="00B97B83" w:rsidP="00B97B83">
            <w:pPr>
              <w:jc w:val="center"/>
              <w:rPr>
                <w:szCs w:val="20"/>
                <w:lang w:val="it-IT"/>
              </w:rPr>
            </w:pPr>
            <w:r w:rsidRPr="00961596">
              <w:rPr>
                <w:szCs w:val="20"/>
                <w:lang w:val="it"/>
              </w:rPr>
              <w:t>108</w:t>
            </w:r>
          </w:p>
        </w:tc>
        <w:tc>
          <w:tcPr>
            <w:tcW w:w="1260" w:type="dxa"/>
            <w:gridSpan w:val="3"/>
            <w:tcBorders>
              <w:top w:val="nil"/>
              <w:left w:val="nil"/>
              <w:bottom w:val="single" w:sz="8" w:space="0" w:color="auto"/>
              <w:right w:val="nil"/>
            </w:tcBorders>
            <w:noWrap/>
            <w:tcMar>
              <w:top w:w="15" w:type="dxa"/>
              <w:left w:w="15" w:type="dxa"/>
              <w:bottom w:w="0" w:type="dxa"/>
              <w:right w:w="15" w:type="dxa"/>
            </w:tcMar>
            <w:vAlign w:val="bottom"/>
          </w:tcPr>
          <w:p w14:paraId="52FB0F7F" w14:textId="77777777" w:rsidR="00B97B83" w:rsidRPr="00961596" w:rsidRDefault="00B97B83" w:rsidP="00B97B83">
            <w:pPr>
              <w:jc w:val="center"/>
              <w:rPr>
                <w:szCs w:val="20"/>
                <w:lang w:val="it-IT"/>
              </w:rPr>
            </w:pPr>
            <w:r w:rsidRPr="00961596">
              <w:rPr>
                <w:szCs w:val="20"/>
                <w:lang w:val="it"/>
              </w:rPr>
              <w:t>84</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48E59ED" w14:textId="77777777" w:rsidR="00B97B83" w:rsidRPr="00961596" w:rsidRDefault="00B97B83" w:rsidP="00B97B83">
            <w:pPr>
              <w:jc w:val="center"/>
              <w:rPr>
                <w:szCs w:val="20"/>
                <w:lang w:val="it-IT"/>
              </w:rPr>
            </w:pPr>
            <w:r w:rsidRPr="00961596">
              <w:rPr>
                <w:szCs w:val="20"/>
                <w:lang w:val="it"/>
              </w:rPr>
              <w:t>2</w:t>
            </w:r>
          </w:p>
        </w:tc>
      </w:tr>
    </w:tbl>
    <w:p w14:paraId="3B12E1DE" w14:textId="77777777" w:rsidR="00B31813" w:rsidRPr="00961596" w:rsidRDefault="00B31813" w:rsidP="004977A9">
      <w:pPr>
        <w:ind w:left="720" w:hanging="720"/>
        <w:rPr>
          <w:lang w:val="it-IT"/>
        </w:rPr>
      </w:pPr>
    </w:p>
    <w:p w14:paraId="5E6FCB27" w14:textId="0786C407" w:rsidR="00B31813" w:rsidRPr="00961596" w:rsidRDefault="0004136D" w:rsidP="004977A9">
      <w:pPr>
        <w:ind w:left="720" w:hanging="720"/>
        <w:rPr>
          <w:lang w:val="it-IT"/>
        </w:rPr>
      </w:pPr>
      <w:r>
        <w:rPr>
          <w:lang w:val="it"/>
        </w:rPr>
        <w:tab/>
      </w:r>
      <w:r w:rsidR="00B31813" w:rsidRPr="00961596">
        <w:rPr>
          <w:lang w:val="it"/>
        </w:rPr>
        <w:t xml:space="preserve">La mediana del gruppo di reddito </w:t>
      </w:r>
      <w:r w:rsidR="00DC38B7">
        <w:rPr>
          <w:lang w:val="it"/>
        </w:rPr>
        <w:t xml:space="preserve">che guadagna non meno di </w:t>
      </w:r>
      <w:r w:rsidR="00B31813" w:rsidRPr="00961596">
        <w:rPr>
          <w:lang w:val="it"/>
        </w:rPr>
        <w:t>$800 è $1.050.</w:t>
      </w:r>
    </w:p>
    <w:p w14:paraId="01D17847" w14:textId="77777777" w:rsidR="00B31813" w:rsidRPr="00961596" w:rsidRDefault="00B31813" w:rsidP="004977A9">
      <w:pPr>
        <w:ind w:left="720" w:hanging="720"/>
        <w:rPr>
          <w:lang w:val="it-IT"/>
        </w:rPr>
      </w:pPr>
    </w:p>
    <w:p w14:paraId="5BFFFEDA" w14:textId="18DF7817" w:rsidR="00B31813" w:rsidRPr="00961596" w:rsidRDefault="00B31813" w:rsidP="005B4747">
      <w:pPr>
        <w:numPr>
          <w:ilvl w:val="1"/>
          <w:numId w:val="20"/>
        </w:numPr>
        <w:tabs>
          <w:tab w:val="clear" w:pos="1440"/>
          <w:tab w:val="num" w:pos="720"/>
          <w:tab w:val="num" w:pos="4500"/>
        </w:tabs>
        <w:ind w:left="720" w:hanging="720"/>
        <w:rPr>
          <w:lang w:val="it-IT"/>
        </w:rPr>
      </w:pPr>
      <w:r w:rsidRPr="00961596">
        <w:rPr>
          <w:lang w:val="it"/>
        </w:rPr>
        <w:t xml:space="preserve">Calcolare le frequenze relative </w:t>
      </w:r>
      <w:r w:rsidR="00CA5002">
        <w:rPr>
          <w:lang w:val="it"/>
        </w:rPr>
        <w:t>congiunte</w:t>
      </w:r>
      <w:r w:rsidRPr="00961596">
        <w:rPr>
          <w:lang w:val="it"/>
        </w:rPr>
        <w:t xml:space="preserve"> e marginali. Tracciare la distribuzione del reddito cumulativa.</w:t>
      </w:r>
    </w:p>
    <w:p w14:paraId="06E0E0D8" w14:textId="77777777" w:rsidR="00B31813" w:rsidRPr="00961596" w:rsidRDefault="00B31813" w:rsidP="004977A9">
      <w:pPr>
        <w:rPr>
          <w:lang w:val="it-IT"/>
        </w:rPr>
      </w:pPr>
    </w:p>
    <w:p w14:paraId="7C1E7B4F" w14:textId="75BB147E" w:rsidR="00B31813" w:rsidRPr="00961596" w:rsidRDefault="00B31813" w:rsidP="004977A9">
      <w:pPr>
        <w:ind w:left="1620" w:hanging="900"/>
        <w:rPr>
          <w:lang w:val="it-IT"/>
        </w:rPr>
      </w:pPr>
      <w:r w:rsidRPr="00961596">
        <w:rPr>
          <w:u w:val="single"/>
          <w:lang w:val="it"/>
        </w:rPr>
        <w:t>Risposta</w:t>
      </w:r>
      <w:r w:rsidRPr="00961596">
        <w:rPr>
          <w:lang w:val="it"/>
        </w:rPr>
        <w:t xml:space="preserve">: Le frequenze relative </w:t>
      </w:r>
      <w:r w:rsidR="00CA5002">
        <w:rPr>
          <w:lang w:val="it"/>
        </w:rPr>
        <w:t>congiunte</w:t>
      </w:r>
      <w:r w:rsidRPr="00961596">
        <w:rPr>
          <w:lang w:val="it"/>
        </w:rPr>
        <w:t xml:space="preserve"> e</w:t>
      </w:r>
      <w:r w:rsidR="00CA5002" w:rsidRPr="00961596">
        <w:rPr>
          <w:lang w:val="it"/>
        </w:rPr>
        <w:t xml:space="preserve"> </w:t>
      </w:r>
      <w:r w:rsidRPr="00961596">
        <w:rPr>
          <w:lang w:val="it"/>
        </w:rPr>
        <w:t xml:space="preserve">marginali sono indicate nella tabella </w:t>
      </w:r>
      <w:r w:rsidR="0004136D">
        <w:rPr>
          <w:lang w:val="it"/>
        </w:rPr>
        <w:t>in basso</w:t>
      </w:r>
      <w:r w:rsidR="00E244C8">
        <w:rPr>
          <w:lang w:val="it"/>
        </w:rPr>
        <w:t xml:space="preserve">. Quelle congiunte sono nelle celle all'interno del bordo.  Quelle marginali del reddito familiare sono nella colonna esterna a destra che riporta i totali per riga. Quelle marginali dell'età sono nella riga esterna in basso che riporta i totali per colonna. </w:t>
      </w:r>
      <w:r w:rsidR="00CA5002">
        <w:rPr>
          <w:lang w:val="it"/>
        </w:rPr>
        <w:t xml:space="preserve">Ad </w:t>
      </w:r>
      <w:proofErr w:type="spellStart"/>
      <w:r w:rsidR="00CA5002">
        <w:rPr>
          <w:lang w:val="it"/>
        </w:rPr>
        <w:t>esampio</w:t>
      </w:r>
      <w:proofErr w:type="spellEnd"/>
      <w:r w:rsidR="00CA5002">
        <w:rPr>
          <w:lang w:val="it"/>
        </w:rPr>
        <w:t>,</w:t>
      </w:r>
      <w:r w:rsidRPr="00961596">
        <w:rPr>
          <w:lang w:val="it"/>
        </w:rPr>
        <w:t xml:space="preserve"> </w:t>
      </w:r>
      <w:r w:rsidR="00CA5002">
        <w:rPr>
          <w:lang w:val="it"/>
        </w:rPr>
        <w:t xml:space="preserve">il </w:t>
      </w:r>
      <w:r w:rsidRPr="00961596">
        <w:rPr>
          <w:lang w:val="it"/>
        </w:rPr>
        <w:t xml:space="preserve">5,2 per cento </w:t>
      </w:r>
      <w:r w:rsidR="008709A2">
        <w:rPr>
          <w:lang w:val="it"/>
        </w:rPr>
        <w:t>(= 90/</w:t>
      </w:r>
      <w:r w:rsidR="008709A2" w:rsidRPr="00961596">
        <w:rPr>
          <w:lang w:val="it"/>
        </w:rPr>
        <w:t>1.744</w:t>
      </w:r>
      <w:r w:rsidR="008709A2">
        <w:rPr>
          <w:lang w:val="it"/>
        </w:rPr>
        <w:t xml:space="preserve">) </w:t>
      </w:r>
      <w:r w:rsidRPr="00961596">
        <w:rPr>
          <w:lang w:val="it"/>
        </w:rPr>
        <w:t xml:space="preserve">degli individui sono </w:t>
      </w:r>
      <w:r w:rsidR="00CA5002">
        <w:rPr>
          <w:lang w:val="it"/>
        </w:rPr>
        <w:t xml:space="preserve">di </w:t>
      </w:r>
      <w:r w:rsidRPr="00961596">
        <w:rPr>
          <w:lang w:val="it"/>
        </w:rPr>
        <w:t xml:space="preserve">età </w:t>
      </w:r>
      <w:r w:rsidR="00CA5002">
        <w:rPr>
          <w:lang w:val="it"/>
        </w:rPr>
        <w:t xml:space="preserve">compresa tra </w:t>
      </w:r>
      <w:r w:rsidRPr="00961596">
        <w:rPr>
          <w:lang w:val="it"/>
        </w:rPr>
        <w:t>20 e 24</w:t>
      </w:r>
      <w:r w:rsidR="00CA5002">
        <w:rPr>
          <w:lang w:val="it"/>
        </w:rPr>
        <w:t xml:space="preserve"> anni </w:t>
      </w:r>
      <w:r w:rsidRPr="00961596">
        <w:rPr>
          <w:lang w:val="it"/>
        </w:rPr>
        <w:t xml:space="preserve">e </w:t>
      </w:r>
      <w:r w:rsidR="00CA5002">
        <w:rPr>
          <w:lang w:val="it"/>
        </w:rPr>
        <w:t xml:space="preserve">guadagnano </w:t>
      </w:r>
      <w:r w:rsidRPr="00961596">
        <w:rPr>
          <w:lang w:val="it"/>
        </w:rPr>
        <w:t>tra $200 e $400</w:t>
      </w:r>
      <w:r w:rsidR="00CA5002">
        <w:rPr>
          <w:lang w:val="it"/>
        </w:rPr>
        <w:t>, mentre</w:t>
      </w:r>
      <w:r w:rsidRPr="00961596">
        <w:rPr>
          <w:lang w:val="it"/>
        </w:rPr>
        <w:t xml:space="preserve"> </w:t>
      </w:r>
      <w:r w:rsidR="00CA5002">
        <w:rPr>
          <w:lang w:val="it"/>
        </w:rPr>
        <w:t xml:space="preserve">il </w:t>
      </w:r>
      <w:r w:rsidRPr="00961596">
        <w:rPr>
          <w:lang w:val="it"/>
        </w:rPr>
        <w:t xml:space="preserve">21,6 per cento </w:t>
      </w:r>
      <w:r w:rsidR="008709A2">
        <w:rPr>
          <w:lang w:val="it"/>
        </w:rPr>
        <w:t>(= (</w:t>
      </w:r>
      <w:r w:rsidR="008709A2" w:rsidRPr="008709A2">
        <w:rPr>
          <w:lang w:val="it"/>
        </w:rPr>
        <w:t>0</w:t>
      </w:r>
      <w:r w:rsidR="008709A2">
        <w:rPr>
          <w:lang w:val="it"/>
        </w:rPr>
        <w:t>+</w:t>
      </w:r>
      <w:r w:rsidR="008709A2" w:rsidRPr="008709A2">
        <w:rPr>
          <w:lang w:val="it"/>
        </w:rPr>
        <w:t>19</w:t>
      </w:r>
      <w:r w:rsidR="008709A2">
        <w:rPr>
          <w:lang w:val="it"/>
        </w:rPr>
        <w:t>+</w:t>
      </w:r>
      <w:r w:rsidR="008709A2" w:rsidRPr="008709A2">
        <w:rPr>
          <w:lang w:val="it"/>
        </w:rPr>
        <w:t>251</w:t>
      </w:r>
      <w:r w:rsidR="008709A2">
        <w:rPr>
          <w:lang w:val="it"/>
        </w:rPr>
        <w:t>+</w:t>
      </w:r>
      <w:r w:rsidR="008709A2" w:rsidRPr="008709A2">
        <w:rPr>
          <w:lang w:val="it"/>
        </w:rPr>
        <w:t>101</w:t>
      </w:r>
      <w:r w:rsidR="008709A2">
        <w:rPr>
          <w:lang w:val="it"/>
        </w:rPr>
        <w:t>+</w:t>
      </w:r>
      <w:proofErr w:type="gramStart"/>
      <w:r w:rsidR="008709A2" w:rsidRPr="008709A2">
        <w:rPr>
          <w:lang w:val="it"/>
        </w:rPr>
        <w:t>6</w:t>
      </w:r>
      <w:r w:rsidR="008709A2">
        <w:rPr>
          <w:lang w:val="it"/>
        </w:rPr>
        <w:t>)/</w:t>
      </w:r>
      <w:proofErr w:type="gramEnd"/>
      <w:r w:rsidR="008709A2" w:rsidRPr="008709A2">
        <w:rPr>
          <w:lang w:val="it"/>
        </w:rPr>
        <w:t xml:space="preserve"> </w:t>
      </w:r>
      <w:r w:rsidR="008709A2" w:rsidRPr="00961596">
        <w:rPr>
          <w:lang w:val="it"/>
        </w:rPr>
        <w:t>1.744</w:t>
      </w:r>
      <w:r w:rsidR="008709A2">
        <w:rPr>
          <w:lang w:val="it"/>
        </w:rPr>
        <w:t xml:space="preserve"> = 377/</w:t>
      </w:r>
      <w:r w:rsidR="008709A2" w:rsidRPr="00961596">
        <w:rPr>
          <w:lang w:val="it"/>
        </w:rPr>
        <w:t>1.744</w:t>
      </w:r>
      <w:r w:rsidR="008709A2">
        <w:rPr>
          <w:lang w:val="it"/>
        </w:rPr>
        <w:t xml:space="preserve">) </w:t>
      </w:r>
      <w:r w:rsidRPr="00961596">
        <w:rPr>
          <w:lang w:val="it"/>
        </w:rPr>
        <w:t>degli individui guadagna fra $400 e $600.</w:t>
      </w:r>
      <w:r w:rsidR="008709A2">
        <w:rPr>
          <w:lang w:val="it"/>
        </w:rPr>
        <w:t xml:space="preserve"> </w:t>
      </w:r>
    </w:p>
    <w:p w14:paraId="386D726C" w14:textId="24538738" w:rsidR="00616935" w:rsidRDefault="00616935">
      <w:pPr>
        <w:rPr>
          <w:lang w:val="it-IT"/>
        </w:rPr>
      </w:pPr>
      <w:r>
        <w:rPr>
          <w:lang w:val="it-IT"/>
        </w:rPr>
        <w:br w:type="page"/>
      </w:r>
    </w:p>
    <w:p w14:paraId="3377224C" w14:textId="77777777" w:rsidR="00B31813" w:rsidRPr="00961596" w:rsidRDefault="00B31813" w:rsidP="004977A9">
      <w:pPr>
        <w:ind w:left="720"/>
        <w:rPr>
          <w:lang w:val="it-IT"/>
        </w:rPr>
      </w:pPr>
    </w:p>
    <w:p w14:paraId="588B4CA5" w14:textId="0B562451" w:rsidR="004E61EE" w:rsidRDefault="004E61EE" w:rsidP="00B94C5A">
      <w:pPr>
        <w:pStyle w:val="Heading2"/>
        <w:widowControl/>
        <w:autoSpaceDE/>
        <w:autoSpaceDN/>
        <w:adjustRightInd/>
        <w:ind w:left="720"/>
        <w:rPr>
          <w:lang w:val="it"/>
        </w:rPr>
      </w:pPr>
      <w:r>
        <w:rPr>
          <w:lang w:val="it"/>
        </w:rPr>
        <w:t>Tabella 2</w:t>
      </w:r>
    </w:p>
    <w:p w14:paraId="59CB624A" w14:textId="5300961A" w:rsidR="00B31813" w:rsidRPr="00961596" w:rsidRDefault="00B31813" w:rsidP="00B94C5A">
      <w:pPr>
        <w:pStyle w:val="Heading2"/>
        <w:widowControl/>
        <w:autoSpaceDE/>
        <w:autoSpaceDN/>
        <w:adjustRightInd/>
        <w:ind w:left="720"/>
        <w:rPr>
          <w:lang w:val="it-IT"/>
        </w:rPr>
      </w:pPr>
      <w:r w:rsidRPr="00961596">
        <w:rPr>
          <w:lang w:val="it"/>
        </w:rPr>
        <w:t xml:space="preserve">Frequenze relative </w:t>
      </w:r>
      <w:r w:rsidR="00DE5664" w:rsidRPr="00961596">
        <w:rPr>
          <w:lang w:val="it"/>
        </w:rPr>
        <w:t xml:space="preserve">congiunte </w:t>
      </w:r>
      <w:r w:rsidRPr="00961596">
        <w:rPr>
          <w:lang w:val="it"/>
        </w:rPr>
        <w:t>e marginali di età e reddito, 1.744 famiglie</w:t>
      </w:r>
    </w:p>
    <w:tbl>
      <w:tblPr>
        <w:tblW w:w="9249" w:type="dxa"/>
        <w:jc w:val="center"/>
        <w:tblLayout w:type="fixed"/>
        <w:tblCellMar>
          <w:left w:w="0" w:type="dxa"/>
          <w:right w:w="0" w:type="dxa"/>
        </w:tblCellMar>
        <w:tblLook w:val="0000" w:firstRow="0" w:lastRow="0" w:firstColumn="0" w:lastColumn="0" w:noHBand="0" w:noVBand="0"/>
      </w:tblPr>
      <w:tblGrid>
        <w:gridCol w:w="425"/>
        <w:gridCol w:w="2110"/>
        <w:gridCol w:w="1260"/>
        <w:gridCol w:w="1260"/>
        <w:gridCol w:w="1260"/>
        <w:gridCol w:w="131"/>
        <w:gridCol w:w="50"/>
        <w:gridCol w:w="1079"/>
        <w:gridCol w:w="900"/>
        <w:gridCol w:w="774"/>
      </w:tblGrid>
      <w:tr w:rsidR="00B31813" w:rsidRPr="00B94C5A" w14:paraId="66EC2C30" w14:textId="77777777" w:rsidTr="00616935">
        <w:trPr>
          <w:trHeight w:val="255"/>
          <w:jc w:val="center"/>
        </w:trPr>
        <w:tc>
          <w:tcPr>
            <w:tcW w:w="3795" w:type="dxa"/>
            <w:gridSpan w:val="3"/>
            <w:tcBorders>
              <w:top w:val="nil"/>
              <w:left w:val="nil"/>
              <w:bottom w:val="nil"/>
              <w:right w:val="nil"/>
            </w:tcBorders>
            <w:noWrap/>
            <w:tcMar>
              <w:top w:w="15" w:type="dxa"/>
              <w:left w:w="15" w:type="dxa"/>
              <w:bottom w:w="0" w:type="dxa"/>
              <w:right w:w="15" w:type="dxa"/>
            </w:tcMar>
            <w:vAlign w:val="bottom"/>
          </w:tcPr>
          <w:p w14:paraId="6A868E8A" w14:textId="77777777" w:rsidR="00B31813" w:rsidRPr="00B94C5A" w:rsidRDefault="00B31813" w:rsidP="005B4747">
            <w:pPr>
              <w:rPr>
                <w:b/>
                <w:bCs/>
                <w:sz w:val="18"/>
                <w:szCs w:val="18"/>
                <w:lang w:val="it-IT"/>
              </w:rPr>
            </w:pPr>
          </w:p>
        </w:tc>
        <w:tc>
          <w:tcPr>
            <w:tcW w:w="2651" w:type="dxa"/>
            <w:gridSpan w:val="3"/>
            <w:tcBorders>
              <w:top w:val="nil"/>
              <w:left w:val="nil"/>
              <w:bottom w:val="nil"/>
              <w:right w:val="nil"/>
            </w:tcBorders>
            <w:noWrap/>
            <w:tcMar>
              <w:top w:w="15" w:type="dxa"/>
              <w:left w:w="15" w:type="dxa"/>
              <w:bottom w:w="0" w:type="dxa"/>
              <w:right w:w="15" w:type="dxa"/>
            </w:tcMar>
            <w:vAlign w:val="bottom"/>
          </w:tcPr>
          <w:p w14:paraId="47174648" w14:textId="77777777" w:rsidR="00B31813" w:rsidRPr="00B94C5A" w:rsidRDefault="00B31813" w:rsidP="005B4747">
            <w:pPr>
              <w:rPr>
                <w:sz w:val="18"/>
                <w:szCs w:val="18"/>
                <w:lang w:val="it-IT"/>
              </w:rPr>
            </w:pPr>
          </w:p>
        </w:tc>
        <w:tc>
          <w:tcPr>
            <w:tcW w:w="50" w:type="dxa"/>
            <w:tcBorders>
              <w:top w:val="nil"/>
              <w:left w:val="nil"/>
              <w:bottom w:val="nil"/>
              <w:right w:val="nil"/>
            </w:tcBorders>
            <w:noWrap/>
            <w:tcMar>
              <w:top w:w="15" w:type="dxa"/>
              <w:left w:w="15" w:type="dxa"/>
              <w:bottom w:w="0" w:type="dxa"/>
              <w:right w:w="15" w:type="dxa"/>
            </w:tcMar>
            <w:vAlign w:val="bottom"/>
          </w:tcPr>
          <w:p w14:paraId="62F0258D" w14:textId="77777777" w:rsidR="00B31813" w:rsidRPr="00B94C5A" w:rsidRDefault="00B31813" w:rsidP="005B4747">
            <w:pPr>
              <w:rPr>
                <w:sz w:val="18"/>
                <w:szCs w:val="18"/>
                <w:lang w:val="it-IT"/>
              </w:rPr>
            </w:pPr>
          </w:p>
        </w:tc>
        <w:tc>
          <w:tcPr>
            <w:tcW w:w="1079" w:type="dxa"/>
            <w:tcBorders>
              <w:top w:val="nil"/>
              <w:left w:val="nil"/>
              <w:bottom w:val="nil"/>
              <w:right w:val="nil"/>
            </w:tcBorders>
            <w:noWrap/>
            <w:tcMar>
              <w:top w:w="15" w:type="dxa"/>
              <w:left w:w="15" w:type="dxa"/>
              <w:bottom w:w="0" w:type="dxa"/>
              <w:right w:w="15" w:type="dxa"/>
            </w:tcMar>
            <w:vAlign w:val="bottom"/>
          </w:tcPr>
          <w:p w14:paraId="31DD738E" w14:textId="77777777" w:rsidR="00B31813" w:rsidRPr="00B94C5A" w:rsidRDefault="00B31813" w:rsidP="005B4747">
            <w:pPr>
              <w:rPr>
                <w:sz w:val="18"/>
                <w:szCs w:val="18"/>
                <w:lang w:val="it-IT"/>
              </w:rPr>
            </w:pPr>
          </w:p>
        </w:tc>
        <w:tc>
          <w:tcPr>
            <w:tcW w:w="900" w:type="dxa"/>
            <w:tcBorders>
              <w:top w:val="nil"/>
              <w:left w:val="nil"/>
              <w:bottom w:val="nil"/>
              <w:right w:val="nil"/>
            </w:tcBorders>
            <w:noWrap/>
            <w:tcMar>
              <w:top w:w="15" w:type="dxa"/>
              <w:left w:w="15" w:type="dxa"/>
              <w:bottom w:w="0" w:type="dxa"/>
              <w:right w:w="15" w:type="dxa"/>
            </w:tcMar>
            <w:vAlign w:val="bottom"/>
          </w:tcPr>
          <w:p w14:paraId="17A6E68E" w14:textId="77777777" w:rsidR="00B31813" w:rsidRPr="00B94C5A" w:rsidRDefault="00B31813" w:rsidP="005B4747">
            <w:pPr>
              <w:rPr>
                <w:sz w:val="18"/>
                <w:szCs w:val="18"/>
                <w:lang w:val="it-IT"/>
              </w:rPr>
            </w:pPr>
          </w:p>
        </w:tc>
        <w:tc>
          <w:tcPr>
            <w:tcW w:w="774" w:type="dxa"/>
            <w:tcBorders>
              <w:top w:val="nil"/>
              <w:left w:val="nil"/>
              <w:bottom w:val="nil"/>
              <w:right w:val="nil"/>
            </w:tcBorders>
            <w:noWrap/>
            <w:tcMar>
              <w:top w:w="15" w:type="dxa"/>
              <w:left w:w="15" w:type="dxa"/>
              <w:bottom w:w="0" w:type="dxa"/>
              <w:right w:w="15" w:type="dxa"/>
            </w:tcMar>
            <w:vAlign w:val="bottom"/>
          </w:tcPr>
          <w:p w14:paraId="78E79280" w14:textId="77777777" w:rsidR="00B31813" w:rsidRPr="00B94C5A" w:rsidRDefault="00B31813" w:rsidP="005B4747">
            <w:pPr>
              <w:rPr>
                <w:sz w:val="18"/>
                <w:szCs w:val="18"/>
                <w:lang w:val="it-IT"/>
              </w:rPr>
            </w:pPr>
          </w:p>
        </w:tc>
      </w:tr>
      <w:tr w:rsidR="00B31813" w:rsidRPr="00B94C5A" w14:paraId="1D0D3CC3" w14:textId="77777777" w:rsidTr="00616935">
        <w:trPr>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0D6818AA" w14:textId="77777777" w:rsidR="00B31813" w:rsidRPr="00B94C5A" w:rsidRDefault="00B31813" w:rsidP="005B4747">
            <w:pPr>
              <w:rPr>
                <w:sz w:val="18"/>
                <w:szCs w:val="18"/>
                <w:lang w:val="it-IT"/>
              </w:rPr>
            </w:pPr>
          </w:p>
        </w:tc>
        <w:tc>
          <w:tcPr>
            <w:tcW w:w="2110" w:type="dxa"/>
            <w:tcBorders>
              <w:top w:val="nil"/>
              <w:left w:val="nil"/>
              <w:bottom w:val="nil"/>
              <w:right w:val="nil"/>
            </w:tcBorders>
            <w:noWrap/>
            <w:tcMar>
              <w:top w:w="15" w:type="dxa"/>
              <w:left w:w="15" w:type="dxa"/>
              <w:bottom w:w="0" w:type="dxa"/>
              <w:right w:w="15" w:type="dxa"/>
            </w:tcMar>
            <w:vAlign w:val="bottom"/>
          </w:tcPr>
          <w:p w14:paraId="6D86E275" w14:textId="77777777" w:rsidR="00B31813" w:rsidRPr="00B94C5A" w:rsidRDefault="00B31813" w:rsidP="005B4747">
            <w:pPr>
              <w:rPr>
                <w:sz w:val="18"/>
                <w:szCs w:val="18"/>
                <w:lang w:val="it-IT"/>
              </w:rPr>
            </w:pPr>
          </w:p>
        </w:tc>
        <w:tc>
          <w:tcPr>
            <w:tcW w:w="1260" w:type="dxa"/>
            <w:tcBorders>
              <w:top w:val="nil"/>
              <w:left w:val="nil"/>
              <w:bottom w:val="nil"/>
              <w:right w:val="nil"/>
            </w:tcBorders>
            <w:noWrap/>
            <w:tcMar>
              <w:top w:w="15" w:type="dxa"/>
              <w:left w:w="15" w:type="dxa"/>
              <w:bottom w:w="0" w:type="dxa"/>
              <w:right w:w="15" w:type="dxa"/>
            </w:tcMar>
            <w:vAlign w:val="bottom"/>
          </w:tcPr>
          <w:p w14:paraId="6AAAA540" w14:textId="77777777" w:rsidR="00B31813" w:rsidRPr="00B94C5A" w:rsidRDefault="00B31813" w:rsidP="005B4747">
            <w:pPr>
              <w:rPr>
                <w:sz w:val="18"/>
                <w:szCs w:val="18"/>
                <w:lang w:val="it-IT"/>
              </w:rPr>
            </w:pPr>
          </w:p>
        </w:tc>
        <w:tc>
          <w:tcPr>
            <w:tcW w:w="2520" w:type="dxa"/>
            <w:gridSpan w:val="2"/>
            <w:tcBorders>
              <w:top w:val="nil"/>
              <w:left w:val="nil"/>
              <w:bottom w:val="nil"/>
              <w:right w:val="nil"/>
            </w:tcBorders>
            <w:noWrap/>
            <w:tcMar>
              <w:top w:w="15" w:type="dxa"/>
              <w:left w:w="15" w:type="dxa"/>
              <w:bottom w:w="0" w:type="dxa"/>
              <w:right w:w="15" w:type="dxa"/>
            </w:tcMar>
            <w:vAlign w:val="bottom"/>
          </w:tcPr>
          <w:p w14:paraId="2F92871B" w14:textId="71727946" w:rsidR="00B31813" w:rsidRPr="00B94C5A" w:rsidRDefault="00B31813" w:rsidP="005B4747">
            <w:pPr>
              <w:rPr>
                <w:b/>
                <w:bCs/>
                <w:sz w:val="18"/>
                <w:szCs w:val="18"/>
                <w:lang w:val="it-IT"/>
              </w:rPr>
            </w:pPr>
            <w:r w:rsidRPr="00B94C5A">
              <w:rPr>
                <w:b/>
                <w:bCs/>
                <w:sz w:val="18"/>
                <w:szCs w:val="18"/>
                <w:lang w:val="it"/>
              </w:rPr>
              <w:t>Età</w:t>
            </w:r>
            <w:r w:rsidRPr="00B94C5A">
              <w:rPr>
                <w:sz w:val="18"/>
                <w:szCs w:val="18"/>
                <w:lang w:val="it"/>
              </w:rPr>
              <w:t xml:space="preserve"> </w:t>
            </w:r>
            <w:r w:rsidRPr="00B94C5A">
              <w:rPr>
                <w:b/>
                <w:bCs/>
                <w:sz w:val="18"/>
                <w:szCs w:val="18"/>
                <w:lang w:val="it"/>
              </w:rPr>
              <w:t>d</w:t>
            </w:r>
            <w:r w:rsidR="0004136D" w:rsidRPr="00B94C5A">
              <w:rPr>
                <w:b/>
                <w:bCs/>
                <w:sz w:val="18"/>
                <w:szCs w:val="18"/>
                <w:lang w:val="it"/>
              </w:rPr>
              <w:t>el capofamiglia</w:t>
            </w:r>
            <w:r w:rsidRPr="00B94C5A">
              <w:rPr>
                <w:b/>
                <w:bCs/>
                <w:sz w:val="18"/>
                <w:szCs w:val="18"/>
                <w:lang w:val="it"/>
              </w:rPr>
              <w:t xml:space="preserve"> </w:t>
            </w:r>
          </w:p>
        </w:tc>
        <w:tc>
          <w:tcPr>
            <w:tcW w:w="1260" w:type="dxa"/>
            <w:gridSpan w:val="3"/>
            <w:tcBorders>
              <w:top w:val="nil"/>
              <w:left w:val="nil"/>
              <w:bottom w:val="nil"/>
              <w:right w:val="nil"/>
            </w:tcBorders>
            <w:noWrap/>
            <w:tcMar>
              <w:top w:w="15" w:type="dxa"/>
              <w:left w:w="15" w:type="dxa"/>
              <w:bottom w:w="0" w:type="dxa"/>
              <w:right w:w="15" w:type="dxa"/>
            </w:tcMar>
            <w:vAlign w:val="bottom"/>
          </w:tcPr>
          <w:p w14:paraId="2355DE24" w14:textId="77777777" w:rsidR="00B31813" w:rsidRPr="00B94C5A" w:rsidRDefault="00B31813" w:rsidP="005B4747">
            <w:pPr>
              <w:rPr>
                <w:sz w:val="18"/>
                <w:szCs w:val="18"/>
                <w:lang w:val="it-IT"/>
              </w:rPr>
            </w:pPr>
          </w:p>
        </w:tc>
        <w:tc>
          <w:tcPr>
            <w:tcW w:w="900" w:type="dxa"/>
            <w:tcBorders>
              <w:top w:val="nil"/>
              <w:left w:val="nil"/>
              <w:bottom w:val="nil"/>
              <w:right w:val="nil"/>
            </w:tcBorders>
            <w:noWrap/>
            <w:tcMar>
              <w:top w:w="15" w:type="dxa"/>
              <w:left w:w="15" w:type="dxa"/>
              <w:bottom w:w="0" w:type="dxa"/>
              <w:right w:w="15" w:type="dxa"/>
            </w:tcMar>
            <w:vAlign w:val="bottom"/>
          </w:tcPr>
          <w:p w14:paraId="3037E1EC" w14:textId="77777777" w:rsidR="00B31813" w:rsidRPr="00B94C5A" w:rsidRDefault="00B31813" w:rsidP="005B4747">
            <w:pPr>
              <w:rPr>
                <w:sz w:val="18"/>
                <w:szCs w:val="18"/>
                <w:lang w:val="it-IT"/>
              </w:rPr>
            </w:pPr>
          </w:p>
        </w:tc>
        <w:tc>
          <w:tcPr>
            <w:tcW w:w="774" w:type="dxa"/>
            <w:tcBorders>
              <w:top w:val="nil"/>
              <w:left w:val="nil"/>
              <w:bottom w:val="nil"/>
              <w:right w:val="nil"/>
            </w:tcBorders>
            <w:noWrap/>
            <w:tcMar>
              <w:top w:w="15" w:type="dxa"/>
              <w:left w:w="15" w:type="dxa"/>
              <w:bottom w:w="0" w:type="dxa"/>
              <w:right w:w="15" w:type="dxa"/>
            </w:tcMar>
            <w:vAlign w:val="bottom"/>
          </w:tcPr>
          <w:p w14:paraId="6AE2E237" w14:textId="77777777" w:rsidR="00B31813" w:rsidRPr="00B94C5A" w:rsidRDefault="00B31813" w:rsidP="005B4747">
            <w:pPr>
              <w:rPr>
                <w:sz w:val="18"/>
                <w:szCs w:val="18"/>
                <w:lang w:val="it-IT"/>
              </w:rPr>
            </w:pPr>
          </w:p>
        </w:tc>
      </w:tr>
      <w:tr w:rsidR="00B31813" w:rsidRPr="00B94C5A" w14:paraId="6C333DE3" w14:textId="77777777" w:rsidTr="00616935">
        <w:trPr>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1FE0C428" w14:textId="77777777" w:rsidR="00B31813" w:rsidRPr="00B94C5A" w:rsidRDefault="00B31813" w:rsidP="005B4747">
            <w:pPr>
              <w:rPr>
                <w:sz w:val="18"/>
                <w:szCs w:val="18"/>
                <w:lang w:val="it-IT"/>
              </w:rPr>
            </w:pPr>
          </w:p>
        </w:tc>
        <w:tc>
          <w:tcPr>
            <w:tcW w:w="2110" w:type="dxa"/>
            <w:tcBorders>
              <w:top w:val="nil"/>
              <w:left w:val="nil"/>
              <w:bottom w:val="nil"/>
              <w:right w:val="nil"/>
            </w:tcBorders>
            <w:noWrap/>
            <w:tcMar>
              <w:top w:w="15" w:type="dxa"/>
              <w:left w:w="15" w:type="dxa"/>
              <w:bottom w:w="0" w:type="dxa"/>
              <w:right w:w="15" w:type="dxa"/>
            </w:tcMar>
            <w:vAlign w:val="bottom"/>
          </w:tcPr>
          <w:p w14:paraId="0CD1F8AB" w14:textId="77777777" w:rsidR="00B31813" w:rsidRPr="00B94C5A" w:rsidRDefault="00B31813" w:rsidP="005B4747">
            <w:pPr>
              <w:rPr>
                <w:sz w:val="18"/>
                <w:szCs w:val="18"/>
                <w:lang w:val="it-IT"/>
              </w:rPr>
            </w:pPr>
          </w:p>
        </w:tc>
        <w:tc>
          <w:tcPr>
            <w:tcW w:w="1260" w:type="dxa"/>
            <w:tcBorders>
              <w:top w:val="nil"/>
              <w:left w:val="nil"/>
              <w:bottom w:val="nil"/>
              <w:right w:val="nil"/>
            </w:tcBorders>
            <w:noWrap/>
            <w:tcMar>
              <w:top w:w="15" w:type="dxa"/>
              <w:left w:w="15" w:type="dxa"/>
              <w:bottom w:w="0" w:type="dxa"/>
              <w:right w:w="15" w:type="dxa"/>
            </w:tcMar>
            <w:vAlign w:val="bottom"/>
          </w:tcPr>
          <w:p w14:paraId="6E3D6C32" w14:textId="77777777" w:rsidR="00B31813" w:rsidRPr="00B94C5A" w:rsidRDefault="00B31813" w:rsidP="00616935">
            <w:pPr>
              <w:jc w:val="center"/>
              <w:rPr>
                <w:sz w:val="18"/>
                <w:szCs w:val="18"/>
                <w:lang w:val="it-IT"/>
              </w:rPr>
            </w:pPr>
            <w:r w:rsidRPr="00B94C5A">
              <w:rPr>
                <w:position w:val="-10"/>
                <w:sz w:val="18"/>
                <w:szCs w:val="18"/>
                <w:lang w:val="it"/>
              </w:rPr>
              <w:object w:dxaOrig="320" w:dyaOrig="340" w14:anchorId="54D691A5">
                <v:shape id="_x0000_i1592" type="#_x0000_t75" style="width:15.45pt;height:17.15pt" o:ole="">
                  <v:imagedata r:id="rId16" o:title=""/>
                </v:shape>
                <o:OLEObject Type="Embed" ProgID="Equation.DSMT4" ShapeID="_x0000_i1592" DrawAspect="Content" ObjectID="_1664736559" r:id="rId36"/>
              </w:object>
            </w:r>
          </w:p>
        </w:tc>
        <w:tc>
          <w:tcPr>
            <w:tcW w:w="1260" w:type="dxa"/>
            <w:tcBorders>
              <w:top w:val="nil"/>
              <w:left w:val="nil"/>
              <w:bottom w:val="nil"/>
              <w:right w:val="nil"/>
            </w:tcBorders>
            <w:noWrap/>
            <w:tcMar>
              <w:top w:w="15" w:type="dxa"/>
              <w:left w:w="15" w:type="dxa"/>
              <w:bottom w:w="0" w:type="dxa"/>
              <w:right w:w="15" w:type="dxa"/>
            </w:tcMar>
            <w:vAlign w:val="bottom"/>
          </w:tcPr>
          <w:p w14:paraId="456C9D38" w14:textId="77777777" w:rsidR="00B31813" w:rsidRPr="00B94C5A" w:rsidRDefault="00B31813" w:rsidP="00616935">
            <w:pPr>
              <w:jc w:val="center"/>
              <w:rPr>
                <w:sz w:val="18"/>
                <w:szCs w:val="18"/>
                <w:lang w:val="it-IT"/>
              </w:rPr>
            </w:pPr>
            <w:r w:rsidRPr="00B94C5A">
              <w:rPr>
                <w:position w:val="-10"/>
                <w:sz w:val="18"/>
                <w:szCs w:val="18"/>
                <w:lang w:val="it"/>
              </w:rPr>
              <w:object w:dxaOrig="340" w:dyaOrig="340" w14:anchorId="469E4786">
                <v:shape id="_x0000_i1593" type="#_x0000_t75" style="width:17.15pt;height:17.15pt" o:ole="">
                  <v:imagedata r:id="rId18" o:title=""/>
                </v:shape>
                <o:OLEObject Type="Embed" ProgID="Equation.DSMT4" ShapeID="_x0000_i1593" DrawAspect="Content" ObjectID="_1664736560" r:id="rId37"/>
              </w:object>
            </w:r>
          </w:p>
        </w:tc>
        <w:tc>
          <w:tcPr>
            <w:tcW w:w="1260" w:type="dxa"/>
            <w:tcBorders>
              <w:top w:val="nil"/>
              <w:left w:val="nil"/>
              <w:bottom w:val="nil"/>
              <w:right w:val="nil"/>
            </w:tcBorders>
            <w:noWrap/>
            <w:tcMar>
              <w:top w:w="15" w:type="dxa"/>
              <w:left w:w="15" w:type="dxa"/>
              <w:bottom w:w="0" w:type="dxa"/>
              <w:right w:w="15" w:type="dxa"/>
            </w:tcMar>
            <w:vAlign w:val="bottom"/>
          </w:tcPr>
          <w:p w14:paraId="72D84C46" w14:textId="77777777" w:rsidR="00B31813" w:rsidRPr="00B94C5A" w:rsidRDefault="00B31813" w:rsidP="00616935">
            <w:pPr>
              <w:jc w:val="center"/>
              <w:rPr>
                <w:sz w:val="18"/>
                <w:szCs w:val="18"/>
                <w:lang w:val="it-IT"/>
              </w:rPr>
            </w:pPr>
            <w:r w:rsidRPr="00B94C5A">
              <w:rPr>
                <w:position w:val="-12"/>
                <w:sz w:val="18"/>
                <w:szCs w:val="18"/>
                <w:lang w:val="it"/>
              </w:rPr>
              <w:object w:dxaOrig="340" w:dyaOrig="360" w14:anchorId="412ABEB0">
                <v:shape id="_x0000_i1594" type="#_x0000_t75" style="width:17.15pt;height:18pt" o:ole="">
                  <v:imagedata r:id="rId20" o:title=""/>
                </v:shape>
                <o:OLEObject Type="Embed" ProgID="Equation.DSMT4" ShapeID="_x0000_i1594" DrawAspect="Content" ObjectID="_1664736561" r:id="rId38"/>
              </w:object>
            </w:r>
          </w:p>
        </w:tc>
        <w:tc>
          <w:tcPr>
            <w:tcW w:w="1260" w:type="dxa"/>
            <w:gridSpan w:val="3"/>
            <w:tcBorders>
              <w:top w:val="nil"/>
              <w:left w:val="nil"/>
              <w:bottom w:val="nil"/>
              <w:right w:val="nil"/>
            </w:tcBorders>
            <w:noWrap/>
            <w:tcMar>
              <w:top w:w="15" w:type="dxa"/>
              <w:left w:w="15" w:type="dxa"/>
              <w:bottom w:w="0" w:type="dxa"/>
              <w:right w:w="15" w:type="dxa"/>
            </w:tcMar>
            <w:vAlign w:val="bottom"/>
          </w:tcPr>
          <w:p w14:paraId="6EF31EF3" w14:textId="77777777" w:rsidR="00B31813" w:rsidRPr="00B94C5A" w:rsidRDefault="00B31813" w:rsidP="00616935">
            <w:pPr>
              <w:jc w:val="center"/>
              <w:rPr>
                <w:sz w:val="18"/>
                <w:szCs w:val="18"/>
                <w:lang w:val="it-IT"/>
              </w:rPr>
            </w:pPr>
            <w:r w:rsidRPr="00B94C5A">
              <w:rPr>
                <w:position w:val="-10"/>
                <w:sz w:val="18"/>
                <w:szCs w:val="18"/>
                <w:lang w:val="it"/>
              </w:rPr>
              <w:object w:dxaOrig="340" w:dyaOrig="340" w14:anchorId="1FE24C11">
                <v:shape id="_x0000_i1595" type="#_x0000_t75" style="width:17.15pt;height:17.15pt" o:ole="">
                  <v:imagedata r:id="rId22" o:title=""/>
                </v:shape>
                <o:OLEObject Type="Embed" ProgID="Equation.DSMT4" ShapeID="_x0000_i1595" DrawAspect="Content" ObjectID="_1664736562" r:id="rId39"/>
              </w:object>
            </w:r>
          </w:p>
        </w:tc>
        <w:tc>
          <w:tcPr>
            <w:tcW w:w="900" w:type="dxa"/>
            <w:tcBorders>
              <w:top w:val="nil"/>
              <w:left w:val="nil"/>
              <w:bottom w:val="nil"/>
              <w:right w:val="nil"/>
            </w:tcBorders>
            <w:noWrap/>
            <w:tcMar>
              <w:top w:w="15" w:type="dxa"/>
              <w:left w:w="15" w:type="dxa"/>
              <w:bottom w:w="0" w:type="dxa"/>
              <w:right w:w="15" w:type="dxa"/>
            </w:tcMar>
            <w:vAlign w:val="bottom"/>
          </w:tcPr>
          <w:p w14:paraId="7FF7447D" w14:textId="77777777" w:rsidR="00B31813" w:rsidRPr="00B94C5A" w:rsidRDefault="00B31813" w:rsidP="00616935">
            <w:pPr>
              <w:jc w:val="center"/>
              <w:rPr>
                <w:sz w:val="18"/>
                <w:szCs w:val="18"/>
                <w:lang w:val="it-IT"/>
              </w:rPr>
            </w:pPr>
            <w:r w:rsidRPr="00B94C5A">
              <w:rPr>
                <w:position w:val="-12"/>
                <w:sz w:val="18"/>
                <w:szCs w:val="18"/>
                <w:lang w:val="it"/>
              </w:rPr>
              <w:object w:dxaOrig="340" w:dyaOrig="360" w14:anchorId="478CF1C1">
                <v:shape id="_x0000_i1596" type="#_x0000_t75" style="width:17.15pt;height:18pt" o:ole="">
                  <v:imagedata r:id="rId24" o:title=""/>
                </v:shape>
                <o:OLEObject Type="Embed" ProgID="Equation.DSMT4" ShapeID="_x0000_i1596" DrawAspect="Content" ObjectID="_1664736563" r:id="rId40"/>
              </w:object>
            </w:r>
          </w:p>
        </w:tc>
        <w:tc>
          <w:tcPr>
            <w:tcW w:w="774" w:type="dxa"/>
            <w:tcBorders>
              <w:top w:val="nil"/>
              <w:left w:val="nil"/>
              <w:bottom w:val="nil"/>
              <w:right w:val="nil"/>
            </w:tcBorders>
            <w:noWrap/>
            <w:tcMar>
              <w:top w:w="15" w:type="dxa"/>
              <w:left w:w="15" w:type="dxa"/>
              <w:bottom w:w="0" w:type="dxa"/>
              <w:right w:w="15" w:type="dxa"/>
            </w:tcMar>
            <w:vAlign w:val="bottom"/>
          </w:tcPr>
          <w:p w14:paraId="4C0B651F" w14:textId="77777777" w:rsidR="00B31813" w:rsidRPr="00B94C5A" w:rsidRDefault="00B31813" w:rsidP="005B4747">
            <w:pPr>
              <w:rPr>
                <w:sz w:val="18"/>
                <w:szCs w:val="18"/>
                <w:lang w:val="it-IT"/>
              </w:rPr>
            </w:pPr>
          </w:p>
        </w:tc>
      </w:tr>
      <w:tr w:rsidR="00B31813" w:rsidRPr="00B94C5A" w14:paraId="02CD7FC3" w14:textId="77777777" w:rsidTr="00616935">
        <w:trPr>
          <w:trHeight w:val="270"/>
          <w:jc w:val="center"/>
        </w:trPr>
        <w:tc>
          <w:tcPr>
            <w:tcW w:w="2535" w:type="dxa"/>
            <w:gridSpan w:val="2"/>
            <w:tcBorders>
              <w:top w:val="nil"/>
              <w:left w:val="nil"/>
              <w:bottom w:val="nil"/>
              <w:right w:val="nil"/>
            </w:tcBorders>
            <w:noWrap/>
            <w:tcMar>
              <w:top w:w="15" w:type="dxa"/>
              <w:left w:w="15" w:type="dxa"/>
              <w:bottom w:w="0" w:type="dxa"/>
              <w:right w:w="15" w:type="dxa"/>
            </w:tcMar>
            <w:vAlign w:val="bottom"/>
          </w:tcPr>
          <w:p w14:paraId="04DA0F53" w14:textId="77777777" w:rsidR="00B31813" w:rsidRPr="00B94C5A" w:rsidRDefault="00B31813" w:rsidP="005B4747">
            <w:pPr>
              <w:rPr>
                <w:b/>
                <w:bCs/>
                <w:sz w:val="18"/>
                <w:szCs w:val="18"/>
                <w:lang w:val="it-IT"/>
              </w:rPr>
            </w:pPr>
            <w:r w:rsidRPr="00B94C5A">
              <w:rPr>
                <w:b/>
                <w:bCs/>
                <w:sz w:val="18"/>
                <w:szCs w:val="18"/>
                <w:lang w:val="it"/>
              </w:rPr>
              <w:t>Reddito familiare</w:t>
            </w:r>
            <w:r w:rsidRPr="00B94C5A">
              <w:rPr>
                <w:sz w:val="18"/>
                <w:szCs w:val="18"/>
                <w:lang w:val="it"/>
              </w:rPr>
              <w:t xml:space="preserve"> </w:t>
            </w:r>
          </w:p>
        </w:tc>
        <w:tc>
          <w:tcPr>
            <w:tcW w:w="1260" w:type="dxa"/>
            <w:tcBorders>
              <w:top w:val="nil"/>
              <w:left w:val="nil"/>
              <w:bottom w:val="nil"/>
              <w:right w:val="nil"/>
            </w:tcBorders>
            <w:noWrap/>
            <w:tcMar>
              <w:top w:w="15" w:type="dxa"/>
              <w:left w:w="15" w:type="dxa"/>
              <w:bottom w:w="0" w:type="dxa"/>
              <w:right w:w="15" w:type="dxa"/>
            </w:tcMar>
            <w:vAlign w:val="bottom"/>
          </w:tcPr>
          <w:p w14:paraId="3C8A9F52" w14:textId="77777777" w:rsidR="00B31813" w:rsidRPr="00B94C5A" w:rsidRDefault="00B31813" w:rsidP="00616935">
            <w:pPr>
              <w:jc w:val="center"/>
              <w:rPr>
                <w:sz w:val="18"/>
                <w:szCs w:val="18"/>
                <w:lang w:val="it-IT"/>
              </w:rPr>
            </w:pPr>
            <w:r w:rsidRPr="00B94C5A">
              <w:rPr>
                <w:sz w:val="18"/>
                <w:szCs w:val="18"/>
                <w:lang w:val="it"/>
              </w:rPr>
              <w:t>16-Under 20</w:t>
            </w:r>
          </w:p>
        </w:tc>
        <w:tc>
          <w:tcPr>
            <w:tcW w:w="1260" w:type="dxa"/>
            <w:tcBorders>
              <w:top w:val="nil"/>
              <w:left w:val="nil"/>
              <w:bottom w:val="nil"/>
              <w:right w:val="nil"/>
            </w:tcBorders>
            <w:noWrap/>
            <w:tcMar>
              <w:top w:w="15" w:type="dxa"/>
              <w:left w:w="15" w:type="dxa"/>
              <w:bottom w:w="0" w:type="dxa"/>
              <w:right w:w="15" w:type="dxa"/>
            </w:tcMar>
            <w:vAlign w:val="bottom"/>
          </w:tcPr>
          <w:p w14:paraId="2D0EE129" w14:textId="77777777" w:rsidR="00B31813" w:rsidRPr="00B94C5A" w:rsidRDefault="00B31813" w:rsidP="00616935">
            <w:pPr>
              <w:jc w:val="center"/>
              <w:rPr>
                <w:sz w:val="18"/>
                <w:szCs w:val="18"/>
                <w:lang w:val="it-IT"/>
              </w:rPr>
            </w:pPr>
            <w:r w:rsidRPr="00B94C5A">
              <w:rPr>
                <w:sz w:val="18"/>
                <w:szCs w:val="18"/>
                <w:lang w:val="it"/>
              </w:rPr>
              <w:t>20-Under 25</w:t>
            </w:r>
          </w:p>
        </w:tc>
        <w:tc>
          <w:tcPr>
            <w:tcW w:w="1260" w:type="dxa"/>
            <w:tcBorders>
              <w:top w:val="nil"/>
              <w:left w:val="nil"/>
              <w:bottom w:val="nil"/>
              <w:right w:val="nil"/>
            </w:tcBorders>
            <w:noWrap/>
            <w:tcMar>
              <w:top w:w="15" w:type="dxa"/>
              <w:left w:w="15" w:type="dxa"/>
              <w:bottom w:w="0" w:type="dxa"/>
              <w:right w:w="15" w:type="dxa"/>
            </w:tcMar>
            <w:vAlign w:val="bottom"/>
          </w:tcPr>
          <w:p w14:paraId="2EE0A99A" w14:textId="77777777" w:rsidR="00B31813" w:rsidRPr="00B94C5A" w:rsidRDefault="00B31813" w:rsidP="00616935">
            <w:pPr>
              <w:jc w:val="center"/>
              <w:rPr>
                <w:sz w:val="18"/>
                <w:szCs w:val="18"/>
                <w:lang w:val="it-IT"/>
              </w:rPr>
            </w:pPr>
            <w:r w:rsidRPr="00B94C5A">
              <w:rPr>
                <w:sz w:val="18"/>
                <w:szCs w:val="18"/>
                <w:lang w:val="it"/>
              </w:rPr>
              <w:t>25-sotto 45</w:t>
            </w:r>
          </w:p>
        </w:tc>
        <w:tc>
          <w:tcPr>
            <w:tcW w:w="1260" w:type="dxa"/>
            <w:gridSpan w:val="3"/>
            <w:tcBorders>
              <w:top w:val="nil"/>
              <w:left w:val="nil"/>
              <w:bottom w:val="nil"/>
              <w:right w:val="nil"/>
            </w:tcBorders>
            <w:noWrap/>
            <w:tcMar>
              <w:top w:w="15" w:type="dxa"/>
              <w:left w:w="15" w:type="dxa"/>
              <w:bottom w:w="0" w:type="dxa"/>
              <w:right w:w="15" w:type="dxa"/>
            </w:tcMar>
            <w:vAlign w:val="bottom"/>
          </w:tcPr>
          <w:p w14:paraId="7BD74C43" w14:textId="77777777" w:rsidR="00B31813" w:rsidRPr="00B94C5A" w:rsidRDefault="00B31813" w:rsidP="00616935">
            <w:pPr>
              <w:jc w:val="center"/>
              <w:rPr>
                <w:sz w:val="18"/>
                <w:szCs w:val="18"/>
                <w:lang w:val="it-IT"/>
              </w:rPr>
            </w:pPr>
            <w:r w:rsidRPr="00B94C5A">
              <w:rPr>
                <w:sz w:val="18"/>
                <w:szCs w:val="18"/>
                <w:lang w:val="it"/>
              </w:rPr>
              <w:t>45-sotto 65</w:t>
            </w:r>
          </w:p>
        </w:tc>
        <w:tc>
          <w:tcPr>
            <w:tcW w:w="900" w:type="dxa"/>
            <w:tcBorders>
              <w:top w:val="nil"/>
              <w:left w:val="nil"/>
              <w:bottom w:val="nil"/>
              <w:right w:val="nil"/>
            </w:tcBorders>
            <w:noWrap/>
            <w:tcMar>
              <w:top w:w="15" w:type="dxa"/>
              <w:left w:w="15" w:type="dxa"/>
              <w:bottom w:w="0" w:type="dxa"/>
              <w:right w:w="15" w:type="dxa"/>
            </w:tcMar>
            <w:vAlign w:val="bottom"/>
          </w:tcPr>
          <w:p w14:paraId="0D95A5F2" w14:textId="77777777" w:rsidR="00B31813" w:rsidRPr="00B94C5A" w:rsidRDefault="00B31813" w:rsidP="00616935">
            <w:pPr>
              <w:jc w:val="center"/>
              <w:rPr>
                <w:sz w:val="18"/>
                <w:szCs w:val="18"/>
                <w:lang w:val="it-IT"/>
              </w:rPr>
            </w:pPr>
            <w:r w:rsidRPr="00B94C5A">
              <w:rPr>
                <w:sz w:val="18"/>
                <w:szCs w:val="18"/>
                <w:lang w:val="it"/>
              </w:rPr>
              <w:t>65 e &gt;</w:t>
            </w:r>
          </w:p>
        </w:tc>
        <w:tc>
          <w:tcPr>
            <w:tcW w:w="774" w:type="dxa"/>
            <w:tcBorders>
              <w:top w:val="nil"/>
              <w:left w:val="nil"/>
              <w:bottom w:val="nil"/>
              <w:right w:val="nil"/>
            </w:tcBorders>
            <w:noWrap/>
            <w:tcMar>
              <w:top w:w="15" w:type="dxa"/>
              <w:left w:w="15" w:type="dxa"/>
              <w:bottom w:w="0" w:type="dxa"/>
              <w:right w:w="15" w:type="dxa"/>
            </w:tcMar>
            <w:vAlign w:val="bottom"/>
          </w:tcPr>
          <w:p w14:paraId="410BF547" w14:textId="77777777" w:rsidR="00B31813" w:rsidRPr="00B94C5A" w:rsidRDefault="00B31813" w:rsidP="005B4747">
            <w:pPr>
              <w:pStyle w:val="Heading4"/>
              <w:rPr>
                <w:sz w:val="18"/>
                <w:szCs w:val="18"/>
                <w:lang w:val="it-IT"/>
              </w:rPr>
            </w:pPr>
            <w:r w:rsidRPr="00B94C5A">
              <w:rPr>
                <w:sz w:val="18"/>
                <w:szCs w:val="18"/>
                <w:lang w:val="it"/>
              </w:rPr>
              <w:t>Totale</w:t>
            </w:r>
          </w:p>
        </w:tc>
      </w:tr>
      <w:tr w:rsidR="00B31813" w:rsidRPr="00B94C5A" w14:paraId="3FE48412" w14:textId="77777777" w:rsidTr="00616935">
        <w:trPr>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20AAFC96" w14:textId="77777777" w:rsidR="00B31813" w:rsidRPr="00B94C5A" w:rsidRDefault="00B31813" w:rsidP="005B4747">
            <w:pPr>
              <w:rPr>
                <w:sz w:val="18"/>
                <w:szCs w:val="18"/>
                <w:lang w:val="it-IT"/>
              </w:rPr>
            </w:pPr>
            <w:r w:rsidRPr="00B94C5A">
              <w:rPr>
                <w:position w:val="-10"/>
                <w:sz w:val="18"/>
                <w:szCs w:val="18"/>
                <w:lang w:val="it"/>
              </w:rPr>
              <w:object w:dxaOrig="240" w:dyaOrig="340" w14:anchorId="05236131">
                <v:shape id="_x0000_i1598" type="#_x0000_t75" style="width:12pt;height:17.15pt" o:ole="">
                  <v:imagedata r:id="rId26" o:title=""/>
                </v:shape>
                <o:OLEObject Type="Embed" ProgID="Equation.DSMT4" ShapeID="_x0000_i1598" DrawAspect="Content" ObjectID="_1664736564" r:id="rId41"/>
              </w:object>
            </w:r>
          </w:p>
        </w:tc>
        <w:tc>
          <w:tcPr>
            <w:tcW w:w="2110" w:type="dxa"/>
            <w:tcBorders>
              <w:top w:val="nil"/>
              <w:left w:val="nil"/>
              <w:bottom w:val="nil"/>
              <w:right w:val="nil"/>
            </w:tcBorders>
            <w:noWrap/>
            <w:tcMar>
              <w:top w:w="15" w:type="dxa"/>
              <w:left w:w="15" w:type="dxa"/>
              <w:bottom w:w="0" w:type="dxa"/>
              <w:right w:w="15" w:type="dxa"/>
            </w:tcMar>
            <w:vAlign w:val="bottom"/>
          </w:tcPr>
          <w:p w14:paraId="5AA8C86E" w14:textId="77777777" w:rsidR="00B31813" w:rsidRPr="00B94C5A" w:rsidRDefault="00B31813" w:rsidP="005B4747">
            <w:pPr>
              <w:rPr>
                <w:sz w:val="18"/>
                <w:szCs w:val="18"/>
                <w:lang w:val="it-IT"/>
              </w:rPr>
            </w:pPr>
            <w:r w:rsidRPr="00B94C5A">
              <w:rPr>
                <w:sz w:val="18"/>
                <w:szCs w:val="18"/>
                <w:lang w:val="it"/>
              </w:rPr>
              <w:t>$0-sotto $200</w:t>
            </w:r>
          </w:p>
        </w:tc>
        <w:tc>
          <w:tcPr>
            <w:tcW w:w="1260" w:type="dxa"/>
            <w:tcBorders>
              <w:top w:val="single" w:sz="8" w:space="0" w:color="auto"/>
              <w:left w:val="single" w:sz="8" w:space="0" w:color="auto"/>
              <w:bottom w:val="nil"/>
              <w:right w:val="nil"/>
            </w:tcBorders>
            <w:noWrap/>
            <w:tcMar>
              <w:top w:w="15" w:type="dxa"/>
              <w:left w:w="15" w:type="dxa"/>
              <w:bottom w:w="0" w:type="dxa"/>
              <w:right w:w="15" w:type="dxa"/>
            </w:tcMar>
            <w:vAlign w:val="bottom"/>
          </w:tcPr>
          <w:p w14:paraId="181E0ED0" w14:textId="77777777" w:rsidR="00B31813" w:rsidRPr="00B94C5A" w:rsidRDefault="00B31813" w:rsidP="00616935">
            <w:pPr>
              <w:jc w:val="center"/>
              <w:rPr>
                <w:sz w:val="18"/>
                <w:szCs w:val="18"/>
                <w:lang w:val="it-IT"/>
              </w:rPr>
            </w:pPr>
            <w:r w:rsidRPr="00B94C5A">
              <w:rPr>
                <w:sz w:val="18"/>
                <w:szCs w:val="18"/>
                <w:lang w:val="it"/>
              </w:rPr>
              <w:t>0,046</w:t>
            </w:r>
          </w:p>
        </w:tc>
        <w:tc>
          <w:tcPr>
            <w:tcW w:w="1260" w:type="dxa"/>
            <w:tcBorders>
              <w:top w:val="single" w:sz="8" w:space="0" w:color="auto"/>
              <w:left w:val="nil"/>
              <w:bottom w:val="nil"/>
              <w:right w:val="nil"/>
            </w:tcBorders>
            <w:noWrap/>
            <w:tcMar>
              <w:top w:w="15" w:type="dxa"/>
              <w:left w:w="15" w:type="dxa"/>
              <w:bottom w:w="0" w:type="dxa"/>
              <w:right w:w="15" w:type="dxa"/>
            </w:tcMar>
            <w:vAlign w:val="bottom"/>
          </w:tcPr>
          <w:p w14:paraId="542AF5C9" w14:textId="77777777" w:rsidR="00B31813" w:rsidRPr="00B94C5A" w:rsidRDefault="00B31813" w:rsidP="00616935">
            <w:pPr>
              <w:jc w:val="center"/>
              <w:rPr>
                <w:sz w:val="18"/>
                <w:szCs w:val="18"/>
                <w:lang w:val="it-IT"/>
              </w:rPr>
            </w:pPr>
            <w:r w:rsidRPr="00B94C5A">
              <w:rPr>
                <w:sz w:val="18"/>
                <w:szCs w:val="18"/>
                <w:lang w:val="it"/>
              </w:rPr>
              <w:t>0,044</w:t>
            </w:r>
          </w:p>
        </w:tc>
        <w:tc>
          <w:tcPr>
            <w:tcW w:w="1260" w:type="dxa"/>
            <w:tcBorders>
              <w:top w:val="single" w:sz="8" w:space="0" w:color="auto"/>
              <w:left w:val="nil"/>
              <w:bottom w:val="nil"/>
              <w:right w:val="nil"/>
            </w:tcBorders>
            <w:noWrap/>
            <w:tcMar>
              <w:top w:w="15" w:type="dxa"/>
              <w:left w:w="15" w:type="dxa"/>
              <w:bottom w:w="0" w:type="dxa"/>
              <w:right w:w="15" w:type="dxa"/>
            </w:tcMar>
            <w:vAlign w:val="bottom"/>
          </w:tcPr>
          <w:p w14:paraId="0F241104" w14:textId="77777777" w:rsidR="00B31813" w:rsidRPr="00B94C5A" w:rsidRDefault="00B31813" w:rsidP="00616935">
            <w:pPr>
              <w:jc w:val="center"/>
              <w:rPr>
                <w:sz w:val="18"/>
                <w:szCs w:val="18"/>
                <w:lang w:val="it-IT"/>
              </w:rPr>
            </w:pPr>
            <w:r w:rsidRPr="00B94C5A">
              <w:rPr>
                <w:sz w:val="18"/>
                <w:szCs w:val="18"/>
                <w:lang w:val="it"/>
              </w:rPr>
              <w:t>0,075</w:t>
            </w:r>
          </w:p>
        </w:tc>
        <w:tc>
          <w:tcPr>
            <w:tcW w:w="1260" w:type="dxa"/>
            <w:gridSpan w:val="3"/>
            <w:tcBorders>
              <w:top w:val="single" w:sz="8" w:space="0" w:color="auto"/>
              <w:left w:val="nil"/>
              <w:bottom w:val="nil"/>
              <w:right w:val="nil"/>
            </w:tcBorders>
            <w:noWrap/>
            <w:tcMar>
              <w:top w:w="15" w:type="dxa"/>
              <w:left w:w="15" w:type="dxa"/>
              <w:bottom w:w="0" w:type="dxa"/>
              <w:right w:w="15" w:type="dxa"/>
            </w:tcMar>
            <w:vAlign w:val="bottom"/>
          </w:tcPr>
          <w:p w14:paraId="75AD76A1" w14:textId="77777777" w:rsidR="00B31813" w:rsidRPr="00B94C5A" w:rsidRDefault="00B31813" w:rsidP="00616935">
            <w:pPr>
              <w:jc w:val="center"/>
              <w:rPr>
                <w:sz w:val="18"/>
                <w:szCs w:val="18"/>
                <w:lang w:val="it-IT"/>
              </w:rPr>
            </w:pPr>
            <w:r w:rsidRPr="00B94C5A">
              <w:rPr>
                <w:sz w:val="18"/>
                <w:szCs w:val="18"/>
                <w:lang w:val="it"/>
              </w:rPr>
              <w:t>0,049</w:t>
            </w:r>
          </w:p>
        </w:tc>
        <w:tc>
          <w:tcPr>
            <w:tcW w:w="900" w:type="dxa"/>
            <w:tcBorders>
              <w:top w:val="single" w:sz="8" w:space="0" w:color="auto"/>
              <w:left w:val="nil"/>
              <w:bottom w:val="nil"/>
              <w:right w:val="single" w:sz="8" w:space="0" w:color="auto"/>
            </w:tcBorders>
            <w:noWrap/>
            <w:tcMar>
              <w:top w:w="15" w:type="dxa"/>
              <w:left w:w="15" w:type="dxa"/>
              <w:bottom w:w="0" w:type="dxa"/>
              <w:right w:w="15" w:type="dxa"/>
            </w:tcMar>
            <w:vAlign w:val="bottom"/>
          </w:tcPr>
          <w:p w14:paraId="1AACF6D3" w14:textId="77777777" w:rsidR="00B31813" w:rsidRPr="00B94C5A" w:rsidRDefault="00B31813" w:rsidP="00616935">
            <w:pPr>
              <w:jc w:val="center"/>
              <w:rPr>
                <w:sz w:val="18"/>
                <w:szCs w:val="18"/>
                <w:lang w:val="it-IT"/>
              </w:rPr>
            </w:pPr>
            <w:r w:rsidRPr="00B94C5A">
              <w:rPr>
                <w:sz w:val="18"/>
                <w:szCs w:val="18"/>
                <w:lang w:val="it"/>
              </w:rPr>
              <w:t>0,014</w:t>
            </w:r>
          </w:p>
        </w:tc>
        <w:tc>
          <w:tcPr>
            <w:tcW w:w="774" w:type="dxa"/>
            <w:tcBorders>
              <w:top w:val="nil"/>
              <w:left w:val="nil"/>
              <w:bottom w:val="nil"/>
              <w:right w:val="nil"/>
            </w:tcBorders>
            <w:noWrap/>
            <w:tcMar>
              <w:top w:w="15" w:type="dxa"/>
              <w:left w:w="15" w:type="dxa"/>
              <w:bottom w:w="0" w:type="dxa"/>
              <w:right w:w="15" w:type="dxa"/>
            </w:tcMar>
            <w:vAlign w:val="bottom"/>
          </w:tcPr>
          <w:p w14:paraId="7885CBB3" w14:textId="77777777" w:rsidR="00B31813" w:rsidRPr="00B94C5A" w:rsidRDefault="00B31813" w:rsidP="005B4747">
            <w:pPr>
              <w:rPr>
                <w:sz w:val="18"/>
                <w:szCs w:val="18"/>
                <w:lang w:val="it-IT"/>
              </w:rPr>
            </w:pPr>
            <w:r w:rsidRPr="00B94C5A">
              <w:rPr>
                <w:sz w:val="18"/>
                <w:szCs w:val="18"/>
                <w:lang w:val="it"/>
              </w:rPr>
              <w:t xml:space="preserve"> 0,227</w:t>
            </w:r>
          </w:p>
        </w:tc>
      </w:tr>
      <w:tr w:rsidR="00B31813" w:rsidRPr="00B94C5A" w14:paraId="66C9993A" w14:textId="77777777" w:rsidTr="00616935">
        <w:trPr>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3CAB6BB3" w14:textId="77777777" w:rsidR="00B31813" w:rsidRPr="00B94C5A" w:rsidRDefault="00B31813" w:rsidP="005B4747">
            <w:pPr>
              <w:rPr>
                <w:sz w:val="18"/>
                <w:szCs w:val="18"/>
                <w:lang w:val="it-IT"/>
              </w:rPr>
            </w:pPr>
            <w:r w:rsidRPr="00B94C5A">
              <w:rPr>
                <w:position w:val="-10"/>
                <w:sz w:val="18"/>
                <w:szCs w:val="18"/>
                <w:lang w:val="it"/>
              </w:rPr>
              <w:object w:dxaOrig="260" w:dyaOrig="340" w14:anchorId="395453BE">
                <v:shape id="_x0000_i1599" type="#_x0000_t75" style="width:12.85pt;height:17.15pt" o:ole="">
                  <v:imagedata r:id="rId28" o:title=""/>
                </v:shape>
                <o:OLEObject Type="Embed" ProgID="Equation.DSMT4" ShapeID="_x0000_i1599" DrawAspect="Content" ObjectID="_1664736565" r:id="rId42"/>
              </w:object>
            </w:r>
          </w:p>
        </w:tc>
        <w:tc>
          <w:tcPr>
            <w:tcW w:w="2110" w:type="dxa"/>
            <w:tcBorders>
              <w:top w:val="nil"/>
              <w:left w:val="nil"/>
              <w:bottom w:val="nil"/>
              <w:right w:val="nil"/>
            </w:tcBorders>
            <w:noWrap/>
            <w:tcMar>
              <w:top w:w="15" w:type="dxa"/>
              <w:left w:w="15" w:type="dxa"/>
              <w:bottom w:w="0" w:type="dxa"/>
              <w:right w:w="15" w:type="dxa"/>
            </w:tcMar>
            <w:vAlign w:val="bottom"/>
          </w:tcPr>
          <w:p w14:paraId="174F7E9B" w14:textId="77777777" w:rsidR="00B31813" w:rsidRPr="00B94C5A" w:rsidRDefault="00B31813" w:rsidP="005B4747">
            <w:pPr>
              <w:rPr>
                <w:sz w:val="18"/>
                <w:szCs w:val="18"/>
                <w:lang w:val="it-IT"/>
              </w:rPr>
            </w:pPr>
            <w:r w:rsidRPr="00B94C5A">
              <w:rPr>
                <w:sz w:val="18"/>
                <w:szCs w:val="18"/>
                <w:lang w:val="it"/>
              </w:rPr>
              <w:t>$200-sotto $400</w:t>
            </w:r>
          </w:p>
        </w:tc>
        <w:tc>
          <w:tcPr>
            <w:tcW w:w="1260" w:type="dxa"/>
            <w:tcBorders>
              <w:top w:val="nil"/>
              <w:left w:val="single" w:sz="8" w:space="0" w:color="auto"/>
              <w:bottom w:val="nil"/>
              <w:right w:val="nil"/>
            </w:tcBorders>
            <w:noWrap/>
            <w:tcMar>
              <w:top w:w="15" w:type="dxa"/>
              <w:left w:w="15" w:type="dxa"/>
              <w:bottom w:w="0" w:type="dxa"/>
              <w:right w:w="15" w:type="dxa"/>
            </w:tcMar>
            <w:vAlign w:val="bottom"/>
          </w:tcPr>
          <w:p w14:paraId="5FB8CC36" w14:textId="77777777" w:rsidR="00B31813" w:rsidRPr="00B94C5A" w:rsidRDefault="00B31813" w:rsidP="00616935">
            <w:pPr>
              <w:jc w:val="center"/>
              <w:rPr>
                <w:sz w:val="18"/>
                <w:szCs w:val="18"/>
                <w:lang w:val="it-IT"/>
              </w:rPr>
            </w:pPr>
            <w:r w:rsidRPr="00B94C5A">
              <w:rPr>
                <w:sz w:val="18"/>
                <w:szCs w:val="18"/>
                <w:lang w:val="it"/>
              </w:rPr>
              <w:t>0,007</w:t>
            </w:r>
          </w:p>
        </w:tc>
        <w:tc>
          <w:tcPr>
            <w:tcW w:w="1260" w:type="dxa"/>
            <w:tcBorders>
              <w:top w:val="nil"/>
              <w:left w:val="nil"/>
              <w:bottom w:val="nil"/>
              <w:right w:val="nil"/>
            </w:tcBorders>
            <w:noWrap/>
            <w:tcMar>
              <w:top w:w="15" w:type="dxa"/>
              <w:left w:w="15" w:type="dxa"/>
              <w:bottom w:w="0" w:type="dxa"/>
              <w:right w:w="15" w:type="dxa"/>
            </w:tcMar>
            <w:vAlign w:val="bottom"/>
          </w:tcPr>
          <w:p w14:paraId="4F7F0D88" w14:textId="77777777" w:rsidR="00B31813" w:rsidRPr="00B94C5A" w:rsidRDefault="00B31813" w:rsidP="00616935">
            <w:pPr>
              <w:jc w:val="center"/>
              <w:rPr>
                <w:sz w:val="18"/>
                <w:szCs w:val="18"/>
                <w:lang w:val="it-IT"/>
              </w:rPr>
            </w:pPr>
            <w:r w:rsidRPr="00B94C5A">
              <w:rPr>
                <w:sz w:val="18"/>
                <w:szCs w:val="18"/>
                <w:lang w:val="it"/>
              </w:rPr>
              <w:t>0,052</w:t>
            </w:r>
          </w:p>
        </w:tc>
        <w:tc>
          <w:tcPr>
            <w:tcW w:w="1260" w:type="dxa"/>
            <w:tcBorders>
              <w:top w:val="nil"/>
              <w:left w:val="nil"/>
              <w:bottom w:val="nil"/>
              <w:right w:val="nil"/>
            </w:tcBorders>
            <w:noWrap/>
            <w:tcMar>
              <w:top w:w="15" w:type="dxa"/>
              <w:left w:w="15" w:type="dxa"/>
              <w:bottom w:w="0" w:type="dxa"/>
              <w:right w:w="15" w:type="dxa"/>
            </w:tcMar>
            <w:vAlign w:val="bottom"/>
          </w:tcPr>
          <w:p w14:paraId="5836F30C" w14:textId="77777777" w:rsidR="00B31813" w:rsidRPr="00B94C5A" w:rsidRDefault="00B31813" w:rsidP="00616935">
            <w:pPr>
              <w:jc w:val="center"/>
              <w:rPr>
                <w:sz w:val="18"/>
                <w:szCs w:val="18"/>
                <w:lang w:val="it-IT"/>
              </w:rPr>
            </w:pPr>
            <w:r w:rsidRPr="00B94C5A">
              <w:rPr>
                <w:sz w:val="18"/>
                <w:szCs w:val="18"/>
                <w:lang w:val="it"/>
              </w:rPr>
              <w:t>0,198</w:t>
            </w:r>
          </w:p>
        </w:tc>
        <w:tc>
          <w:tcPr>
            <w:tcW w:w="1260" w:type="dxa"/>
            <w:gridSpan w:val="3"/>
            <w:tcBorders>
              <w:top w:val="nil"/>
              <w:left w:val="nil"/>
              <w:bottom w:val="nil"/>
              <w:right w:val="nil"/>
            </w:tcBorders>
            <w:noWrap/>
            <w:tcMar>
              <w:top w:w="15" w:type="dxa"/>
              <w:left w:w="15" w:type="dxa"/>
              <w:bottom w:w="0" w:type="dxa"/>
              <w:right w:w="15" w:type="dxa"/>
            </w:tcMar>
            <w:vAlign w:val="bottom"/>
          </w:tcPr>
          <w:p w14:paraId="4F16E8A1" w14:textId="77777777" w:rsidR="00B31813" w:rsidRPr="00B94C5A" w:rsidRDefault="00B31813" w:rsidP="00616935">
            <w:pPr>
              <w:jc w:val="center"/>
              <w:rPr>
                <w:sz w:val="18"/>
                <w:szCs w:val="18"/>
                <w:lang w:val="it-IT"/>
              </w:rPr>
            </w:pPr>
            <w:r w:rsidRPr="00B94C5A">
              <w:rPr>
                <w:sz w:val="18"/>
                <w:szCs w:val="18"/>
                <w:lang w:val="it"/>
              </w:rPr>
              <w:t>0,080</w:t>
            </w:r>
          </w:p>
        </w:tc>
        <w:tc>
          <w:tcPr>
            <w:tcW w:w="900" w:type="dxa"/>
            <w:tcBorders>
              <w:top w:val="nil"/>
              <w:left w:val="nil"/>
              <w:bottom w:val="nil"/>
              <w:right w:val="single" w:sz="8" w:space="0" w:color="auto"/>
            </w:tcBorders>
            <w:noWrap/>
            <w:tcMar>
              <w:top w:w="15" w:type="dxa"/>
              <w:left w:w="15" w:type="dxa"/>
              <w:bottom w:w="0" w:type="dxa"/>
              <w:right w:w="15" w:type="dxa"/>
            </w:tcMar>
            <w:vAlign w:val="bottom"/>
          </w:tcPr>
          <w:p w14:paraId="3CE73717" w14:textId="77777777" w:rsidR="00B31813" w:rsidRPr="00B94C5A" w:rsidRDefault="00B31813" w:rsidP="00616935">
            <w:pPr>
              <w:jc w:val="center"/>
              <w:rPr>
                <w:sz w:val="18"/>
                <w:szCs w:val="18"/>
                <w:lang w:val="it-IT"/>
              </w:rPr>
            </w:pPr>
            <w:r w:rsidRPr="00B94C5A">
              <w:rPr>
                <w:sz w:val="18"/>
                <w:szCs w:val="18"/>
                <w:lang w:val="it"/>
              </w:rPr>
              <w:t>0,005</w:t>
            </w:r>
          </w:p>
        </w:tc>
        <w:tc>
          <w:tcPr>
            <w:tcW w:w="774" w:type="dxa"/>
            <w:tcBorders>
              <w:top w:val="nil"/>
              <w:left w:val="nil"/>
              <w:bottom w:val="nil"/>
              <w:right w:val="nil"/>
            </w:tcBorders>
            <w:noWrap/>
            <w:tcMar>
              <w:top w:w="15" w:type="dxa"/>
              <w:left w:w="15" w:type="dxa"/>
              <w:bottom w:w="0" w:type="dxa"/>
              <w:right w:w="15" w:type="dxa"/>
            </w:tcMar>
            <w:vAlign w:val="bottom"/>
          </w:tcPr>
          <w:p w14:paraId="0D393597" w14:textId="77777777" w:rsidR="00B31813" w:rsidRPr="00B94C5A" w:rsidRDefault="00B31813" w:rsidP="005B4747">
            <w:pPr>
              <w:rPr>
                <w:sz w:val="18"/>
                <w:szCs w:val="18"/>
                <w:lang w:val="it-IT"/>
              </w:rPr>
            </w:pPr>
            <w:r w:rsidRPr="00B94C5A">
              <w:rPr>
                <w:sz w:val="18"/>
                <w:szCs w:val="18"/>
                <w:lang w:val="it"/>
              </w:rPr>
              <w:t xml:space="preserve"> 0,342</w:t>
            </w:r>
          </w:p>
        </w:tc>
      </w:tr>
      <w:tr w:rsidR="00B31813" w:rsidRPr="00B94C5A" w14:paraId="2F433FE7" w14:textId="77777777" w:rsidTr="00616935">
        <w:trPr>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5F0828D3" w14:textId="77777777" w:rsidR="00B31813" w:rsidRPr="00B94C5A" w:rsidRDefault="00B31813" w:rsidP="005B4747">
            <w:pPr>
              <w:rPr>
                <w:sz w:val="18"/>
                <w:szCs w:val="18"/>
                <w:lang w:val="it-IT"/>
              </w:rPr>
            </w:pPr>
            <w:r w:rsidRPr="00B94C5A">
              <w:rPr>
                <w:position w:val="-12"/>
                <w:sz w:val="18"/>
                <w:szCs w:val="18"/>
                <w:lang w:val="it"/>
              </w:rPr>
              <w:object w:dxaOrig="260" w:dyaOrig="360" w14:anchorId="731D69AD">
                <v:shape id="_x0000_i1600" type="#_x0000_t75" style="width:12.85pt;height:18pt" o:ole="">
                  <v:imagedata r:id="rId30" o:title=""/>
                </v:shape>
                <o:OLEObject Type="Embed" ProgID="Equation.DSMT4" ShapeID="_x0000_i1600" DrawAspect="Content" ObjectID="_1664736566" r:id="rId43"/>
              </w:object>
            </w:r>
          </w:p>
        </w:tc>
        <w:tc>
          <w:tcPr>
            <w:tcW w:w="2110" w:type="dxa"/>
            <w:tcBorders>
              <w:top w:val="nil"/>
              <w:left w:val="nil"/>
              <w:bottom w:val="nil"/>
              <w:right w:val="nil"/>
            </w:tcBorders>
            <w:noWrap/>
            <w:tcMar>
              <w:top w:w="15" w:type="dxa"/>
              <w:left w:w="15" w:type="dxa"/>
              <w:bottom w:w="0" w:type="dxa"/>
              <w:right w:w="15" w:type="dxa"/>
            </w:tcMar>
            <w:vAlign w:val="bottom"/>
          </w:tcPr>
          <w:p w14:paraId="57130FED" w14:textId="77777777" w:rsidR="00B31813" w:rsidRPr="00B94C5A" w:rsidRDefault="00B31813" w:rsidP="005B4747">
            <w:pPr>
              <w:rPr>
                <w:sz w:val="18"/>
                <w:szCs w:val="18"/>
                <w:lang w:val="it-IT"/>
              </w:rPr>
            </w:pPr>
            <w:r w:rsidRPr="00B94C5A">
              <w:rPr>
                <w:sz w:val="18"/>
                <w:szCs w:val="18"/>
                <w:lang w:val="it"/>
              </w:rPr>
              <w:t>$400-sotto $600</w:t>
            </w:r>
          </w:p>
        </w:tc>
        <w:tc>
          <w:tcPr>
            <w:tcW w:w="1260" w:type="dxa"/>
            <w:tcBorders>
              <w:top w:val="nil"/>
              <w:left w:val="single" w:sz="8" w:space="0" w:color="auto"/>
              <w:bottom w:val="nil"/>
              <w:right w:val="nil"/>
            </w:tcBorders>
            <w:noWrap/>
            <w:tcMar>
              <w:top w:w="15" w:type="dxa"/>
              <w:left w:w="15" w:type="dxa"/>
              <w:bottom w:w="0" w:type="dxa"/>
              <w:right w:w="15" w:type="dxa"/>
            </w:tcMar>
            <w:vAlign w:val="bottom"/>
          </w:tcPr>
          <w:p w14:paraId="1156D8CF" w14:textId="77777777" w:rsidR="00B31813" w:rsidRPr="00B94C5A" w:rsidRDefault="00B31813" w:rsidP="00616935">
            <w:pPr>
              <w:jc w:val="center"/>
              <w:rPr>
                <w:sz w:val="18"/>
                <w:szCs w:val="18"/>
                <w:lang w:val="it-IT"/>
              </w:rPr>
            </w:pPr>
            <w:r w:rsidRPr="00B94C5A">
              <w:rPr>
                <w:sz w:val="18"/>
                <w:szCs w:val="18"/>
                <w:lang w:val="it"/>
              </w:rPr>
              <w:t>0,000</w:t>
            </w:r>
          </w:p>
        </w:tc>
        <w:tc>
          <w:tcPr>
            <w:tcW w:w="1260" w:type="dxa"/>
            <w:tcBorders>
              <w:top w:val="nil"/>
              <w:left w:val="nil"/>
              <w:bottom w:val="nil"/>
              <w:right w:val="nil"/>
            </w:tcBorders>
            <w:noWrap/>
            <w:tcMar>
              <w:top w:w="15" w:type="dxa"/>
              <w:left w:w="15" w:type="dxa"/>
              <w:bottom w:w="0" w:type="dxa"/>
              <w:right w:w="15" w:type="dxa"/>
            </w:tcMar>
            <w:vAlign w:val="bottom"/>
          </w:tcPr>
          <w:p w14:paraId="4BC82B48" w14:textId="77777777" w:rsidR="00B31813" w:rsidRPr="00B94C5A" w:rsidRDefault="00B31813" w:rsidP="00616935">
            <w:pPr>
              <w:jc w:val="center"/>
              <w:rPr>
                <w:sz w:val="18"/>
                <w:szCs w:val="18"/>
                <w:lang w:val="it-IT"/>
              </w:rPr>
            </w:pPr>
            <w:r w:rsidRPr="00B94C5A">
              <w:rPr>
                <w:sz w:val="18"/>
                <w:szCs w:val="18"/>
                <w:lang w:val="it"/>
              </w:rPr>
              <w:t>0,011</w:t>
            </w:r>
          </w:p>
        </w:tc>
        <w:tc>
          <w:tcPr>
            <w:tcW w:w="1260" w:type="dxa"/>
            <w:tcBorders>
              <w:top w:val="nil"/>
              <w:left w:val="nil"/>
              <w:bottom w:val="nil"/>
              <w:right w:val="nil"/>
            </w:tcBorders>
            <w:noWrap/>
            <w:tcMar>
              <w:top w:w="15" w:type="dxa"/>
              <w:left w:w="15" w:type="dxa"/>
              <w:bottom w:w="0" w:type="dxa"/>
              <w:right w:w="15" w:type="dxa"/>
            </w:tcMar>
            <w:vAlign w:val="bottom"/>
          </w:tcPr>
          <w:p w14:paraId="593137D4" w14:textId="77777777" w:rsidR="00B31813" w:rsidRPr="00B94C5A" w:rsidRDefault="00B31813" w:rsidP="00616935">
            <w:pPr>
              <w:jc w:val="center"/>
              <w:rPr>
                <w:sz w:val="18"/>
                <w:szCs w:val="18"/>
                <w:lang w:val="it-IT"/>
              </w:rPr>
            </w:pPr>
            <w:r w:rsidRPr="00B94C5A">
              <w:rPr>
                <w:sz w:val="18"/>
                <w:szCs w:val="18"/>
                <w:lang w:val="it"/>
              </w:rPr>
              <w:t>0,144</w:t>
            </w:r>
          </w:p>
        </w:tc>
        <w:tc>
          <w:tcPr>
            <w:tcW w:w="1260" w:type="dxa"/>
            <w:gridSpan w:val="3"/>
            <w:tcBorders>
              <w:top w:val="nil"/>
              <w:left w:val="nil"/>
              <w:bottom w:val="nil"/>
              <w:right w:val="nil"/>
            </w:tcBorders>
            <w:noWrap/>
            <w:tcMar>
              <w:top w:w="15" w:type="dxa"/>
              <w:left w:w="15" w:type="dxa"/>
              <w:bottom w:w="0" w:type="dxa"/>
              <w:right w:w="15" w:type="dxa"/>
            </w:tcMar>
            <w:vAlign w:val="bottom"/>
          </w:tcPr>
          <w:p w14:paraId="5037B594" w14:textId="77777777" w:rsidR="00B31813" w:rsidRPr="00B94C5A" w:rsidRDefault="00B31813" w:rsidP="00616935">
            <w:pPr>
              <w:jc w:val="center"/>
              <w:rPr>
                <w:sz w:val="18"/>
                <w:szCs w:val="18"/>
                <w:lang w:val="it-IT"/>
              </w:rPr>
            </w:pPr>
            <w:r w:rsidRPr="00B94C5A">
              <w:rPr>
                <w:sz w:val="18"/>
                <w:szCs w:val="18"/>
                <w:lang w:val="it"/>
              </w:rPr>
              <w:t>0,058</w:t>
            </w:r>
          </w:p>
        </w:tc>
        <w:tc>
          <w:tcPr>
            <w:tcW w:w="900" w:type="dxa"/>
            <w:tcBorders>
              <w:top w:val="nil"/>
              <w:left w:val="nil"/>
              <w:bottom w:val="nil"/>
              <w:right w:val="single" w:sz="8" w:space="0" w:color="auto"/>
            </w:tcBorders>
            <w:noWrap/>
            <w:tcMar>
              <w:top w:w="15" w:type="dxa"/>
              <w:left w:w="15" w:type="dxa"/>
              <w:bottom w:w="0" w:type="dxa"/>
              <w:right w:w="15" w:type="dxa"/>
            </w:tcMar>
            <w:vAlign w:val="bottom"/>
          </w:tcPr>
          <w:p w14:paraId="043DC862" w14:textId="77777777" w:rsidR="00B31813" w:rsidRPr="00B94C5A" w:rsidRDefault="00B31813" w:rsidP="00616935">
            <w:pPr>
              <w:jc w:val="center"/>
              <w:rPr>
                <w:sz w:val="18"/>
                <w:szCs w:val="18"/>
                <w:lang w:val="it-IT"/>
              </w:rPr>
            </w:pPr>
            <w:r w:rsidRPr="00B94C5A">
              <w:rPr>
                <w:sz w:val="18"/>
                <w:szCs w:val="18"/>
                <w:lang w:val="it"/>
              </w:rPr>
              <w:t>0,003</w:t>
            </w:r>
          </w:p>
        </w:tc>
        <w:tc>
          <w:tcPr>
            <w:tcW w:w="774" w:type="dxa"/>
            <w:tcBorders>
              <w:top w:val="nil"/>
              <w:left w:val="nil"/>
              <w:bottom w:val="nil"/>
              <w:right w:val="nil"/>
            </w:tcBorders>
            <w:noWrap/>
            <w:tcMar>
              <w:top w:w="15" w:type="dxa"/>
              <w:left w:w="15" w:type="dxa"/>
              <w:bottom w:w="0" w:type="dxa"/>
              <w:right w:w="15" w:type="dxa"/>
            </w:tcMar>
            <w:vAlign w:val="bottom"/>
          </w:tcPr>
          <w:p w14:paraId="513D145E" w14:textId="77777777" w:rsidR="00B31813" w:rsidRPr="00B94C5A" w:rsidRDefault="00B31813" w:rsidP="005B4747">
            <w:pPr>
              <w:rPr>
                <w:sz w:val="18"/>
                <w:szCs w:val="18"/>
                <w:lang w:val="it-IT"/>
              </w:rPr>
            </w:pPr>
            <w:r w:rsidRPr="00B94C5A">
              <w:rPr>
                <w:sz w:val="18"/>
                <w:szCs w:val="18"/>
                <w:lang w:val="it"/>
              </w:rPr>
              <w:t xml:space="preserve"> 0,216</w:t>
            </w:r>
          </w:p>
        </w:tc>
      </w:tr>
      <w:tr w:rsidR="00B31813" w:rsidRPr="00B94C5A" w14:paraId="0062671A" w14:textId="77777777" w:rsidTr="00616935">
        <w:trPr>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41F74E05" w14:textId="77777777" w:rsidR="00B31813" w:rsidRPr="00B94C5A" w:rsidRDefault="00B31813" w:rsidP="005B4747">
            <w:pPr>
              <w:rPr>
                <w:sz w:val="18"/>
                <w:szCs w:val="18"/>
                <w:lang w:val="it-IT"/>
              </w:rPr>
            </w:pPr>
            <w:r w:rsidRPr="00B94C5A">
              <w:rPr>
                <w:position w:val="-10"/>
                <w:sz w:val="18"/>
                <w:szCs w:val="18"/>
                <w:lang w:val="it"/>
              </w:rPr>
              <w:object w:dxaOrig="260" w:dyaOrig="340" w14:anchorId="4A6C00E4">
                <v:shape id="_x0000_i1601" type="#_x0000_t75" style="width:12.85pt;height:17.15pt" o:ole="">
                  <v:imagedata r:id="rId32" o:title=""/>
                </v:shape>
                <o:OLEObject Type="Embed" ProgID="Equation.DSMT4" ShapeID="_x0000_i1601" DrawAspect="Content" ObjectID="_1664736567" r:id="rId44"/>
              </w:object>
            </w:r>
          </w:p>
        </w:tc>
        <w:tc>
          <w:tcPr>
            <w:tcW w:w="2110" w:type="dxa"/>
            <w:tcBorders>
              <w:top w:val="nil"/>
              <w:left w:val="nil"/>
              <w:bottom w:val="nil"/>
              <w:right w:val="nil"/>
            </w:tcBorders>
            <w:noWrap/>
            <w:tcMar>
              <w:top w:w="15" w:type="dxa"/>
              <w:left w:w="15" w:type="dxa"/>
              <w:bottom w:w="0" w:type="dxa"/>
              <w:right w:w="15" w:type="dxa"/>
            </w:tcMar>
            <w:vAlign w:val="bottom"/>
          </w:tcPr>
          <w:p w14:paraId="4778EC22" w14:textId="77777777" w:rsidR="00B31813" w:rsidRPr="00B94C5A" w:rsidRDefault="00B31813" w:rsidP="005B4747">
            <w:pPr>
              <w:rPr>
                <w:sz w:val="18"/>
                <w:szCs w:val="18"/>
                <w:lang w:val="it-IT"/>
              </w:rPr>
            </w:pPr>
            <w:r w:rsidRPr="00B94C5A">
              <w:rPr>
                <w:sz w:val="18"/>
                <w:szCs w:val="18"/>
                <w:lang w:val="it"/>
              </w:rPr>
              <w:t>$600-sotto $800</w:t>
            </w:r>
          </w:p>
        </w:tc>
        <w:tc>
          <w:tcPr>
            <w:tcW w:w="1260" w:type="dxa"/>
            <w:tcBorders>
              <w:top w:val="nil"/>
              <w:left w:val="single" w:sz="8" w:space="0" w:color="auto"/>
              <w:right w:val="nil"/>
            </w:tcBorders>
            <w:noWrap/>
            <w:tcMar>
              <w:top w:w="15" w:type="dxa"/>
              <w:left w:w="15" w:type="dxa"/>
              <w:bottom w:w="0" w:type="dxa"/>
              <w:right w:w="15" w:type="dxa"/>
            </w:tcMar>
            <w:vAlign w:val="bottom"/>
          </w:tcPr>
          <w:p w14:paraId="0507B7C9" w14:textId="77777777" w:rsidR="00B31813" w:rsidRPr="00B94C5A" w:rsidRDefault="00B31813" w:rsidP="00616935">
            <w:pPr>
              <w:jc w:val="center"/>
              <w:rPr>
                <w:sz w:val="18"/>
                <w:szCs w:val="18"/>
                <w:lang w:val="it-IT"/>
              </w:rPr>
            </w:pPr>
            <w:r w:rsidRPr="00B94C5A">
              <w:rPr>
                <w:sz w:val="18"/>
                <w:szCs w:val="18"/>
                <w:lang w:val="it"/>
              </w:rPr>
              <w:t>0,001</w:t>
            </w:r>
          </w:p>
        </w:tc>
        <w:tc>
          <w:tcPr>
            <w:tcW w:w="1260" w:type="dxa"/>
            <w:tcBorders>
              <w:top w:val="nil"/>
              <w:left w:val="nil"/>
              <w:right w:val="nil"/>
            </w:tcBorders>
            <w:noWrap/>
            <w:tcMar>
              <w:top w:w="15" w:type="dxa"/>
              <w:left w:w="15" w:type="dxa"/>
              <w:bottom w:w="0" w:type="dxa"/>
              <w:right w:w="15" w:type="dxa"/>
            </w:tcMar>
            <w:vAlign w:val="bottom"/>
          </w:tcPr>
          <w:p w14:paraId="14224EEC" w14:textId="77777777" w:rsidR="00B31813" w:rsidRPr="00B94C5A" w:rsidRDefault="00B31813" w:rsidP="00616935">
            <w:pPr>
              <w:jc w:val="center"/>
              <w:rPr>
                <w:sz w:val="18"/>
                <w:szCs w:val="18"/>
                <w:lang w:val="it-IT"/>
              </w:rPr>
            </w:pPr>
            <w:r w:rsidRPr="00B94C5A">
              <w:rPr>
                <w:sz w:val="18"/>
                <w:szCs w:val="18"/>
                <w:lang w:val="it"/>
              </w:rPr>
              <w:t>0,006</w:t>
            </w:r>
          </w:p>
        </w:tc>
        <w:tc>
          <w:tcPr>
            <w:tcW w:w="1260" w:type="dxa"/>
            <w:tcBorders>
              <w:top w:val="nil"/>
              <w:left w:val="nil"/>
              <w:right w:val="nil"/>
            </w:tcBorders>
            <w:noWrap/>
            <w:tcMar>
              <w:top w:w="15" w:type="dxa"/>
              <w:left w:w="15" w:type="dxa"/>
              <w:bottom w:w="0" w:type="dxa"/>
              <w:right w:w="15" w:type="dxa"/>
            </w:tcMar>
            <w:vAlign w:val="bottom"/>
          </w:tcPr>
          <w:p w14:paraId="033A705B" w14:textId="77777777" w:rsidR="00B31813" w:rsidRPr="00B94C5A" w:rsidRDefault="00B31813" w:rsidP="00616935">
            <w:pPr>
              <w:jc w:val="center"/>
              <w:rPr>
                <w:sz w:val="18"/>
                <w:szCs w:val="18"/>
                <w:lang w:val="it-IT"/>
              </w:rPr>
            </w:pPr>
            <w:r w:rsidRPr="00B94C5A">
              <w:rPr>
                <w:sz w:val="18"/>
                <w:szCs w:val="18"/>
                <w:lang w:val="it"/>
              </w:rPr>
              <w:t>0,063</w:t>
            </w:r>
          </w:p>
        </w:tc>
        <w:tc>
          <w:tcPr>
            <w:tcW w:w="1260" w:type="dxa"/>
            <w:gridSpan w:val="3"/>
            <w:tcBorders>
              <w:top w:val="nil"/>
              <w:left w:val="nil"/>
              <w:right w:val="nil"/>
            </w:tcBorders>
            <w:noWrap/>
            <w:tcMar>
              <w:top w:w="15" w:type="dxa"/>
              <w:left w:w="15" w:type="dxa"/>
              <w:bottom w:w="0" w:type="dxa"/>
              <w:right w:w="15" w:type="dxa"/>
            </w:tcMar>
            <w:vAlign w:val="bottom"/>
          </w:tcPr>
          <w:p w14:paraId="73F50482" w14:textId="77777777" w:rsidR="00B31813" w:rsidRPr="00B94C5A" w:rsidRDefault="00B31813" w:rsidP="00616935">
            <w:pPr>
              <w:jc w:val="center"/>
              <w:rPr>
                <w:sz w:val="18"/>
                <w:szCs w:val="18"/>
                <w:lang w:val="it-IT"/>
              </w:rPr>
            </w:pPr>
            <w:r w:rsidRPr="00B94C5A">
              <w:rPr>
                <w:sz w:val="18"/>
                <w:szCs w:val="18"/>
                <w:lang w:val="it"/>
              </w:rPr>
              <w:t>0,032</w:t>
            </w:r>
          </w:p>
        </w:tc>
        <w:tc>
          <w:tcPr>
            <w:tcW w:w="900" w:type="dxa"/>
            <w:tcBorders>
              <w:top w:val="nil"/>
              <w:left w:val="nil"/>
              <w:right w:val="single" w:sz="8" w:space="0" w:color="auto"/>
            </w:tcBorders>
            <w:noWrap/>
            <w:tcMar>
              <w:top w:w="15" w:type="dxa"/>
              <w:left w:w="15" w:type="dxa"/>
              <w:bottom w:w="0" w:type="dxa"/>
              <w:right w:w="15" w:type="dxa"/>
            </w:tcMar>
            <w:vAlign w:val="bottom"/>
          </w:tcPr>
          <w:p w14:paraId="19BAEAF0" w14:textId="77777777" w:rsidR="00B31813" w:rsidRPr="00B94C5A" w:rsidRDefault="00B31813" w:rsidP="00616935">
            <w:pPr>
              <w:jc w:val="center"/>
              <w:rPr>
                <w:sz w:val="18"/>
                <w:szCs w:val="18"/>
                <w:lang w:val="it-IT"/>
              </w:rPr>
            </w:pPr>
            <w:r w:rsidRPr="00B94C5A">
              <w:rPr>
                <w:sz w:val="18"/>
                <w:szCs w:val="18"/>
                <w:lang w:val="it"/>
              </w:rPr>
              <w:t>0,001</w:t>
            </w:r>
          </w:p>
        </w:tc>
        <w:tc>
          <w:tcPr>
            <w:tcW w:w="774" w:type="dxa"/>
            <w:tcBorders>
              <w:top w:val="nil"/>
              <w:left w:val="nil"/>
              <w:bottom w:val="nil"/>
              <w:right w:val="nil"/>
            </w:tcBorders>
            <w:noWrap/>
            <w:tcMar>
              <w:top w:w="15" w:type="dxa"/>
              <w:left w:w="15" w:type="dxa"/>
              <w:bottom w:w="0" w:type="dxa"/>
              <w:right w:w="15" w:type="dxa"/>
            </w:tcMar>
            <w:vAlign w:val="bottom"/>
          </w:tcPr>
          <w:p w14:paraId="32D3BF65" w14:textId="77777777" w:rsidR="00B31813" w:rsidRPr="00B94C5A" w:rsidRDefault="00B31813" w:rsidP="005B4747">
            <w:pPr>
              <w:rPr>
                <w:sz w:val="18"/>
                <w:szCs w:val="18"/>
                <w:lang w:val="it-IT"/>
              </w:rPr>
            </w:pPr>
            <w:r w:rsidRPr="00B94C5A">
              <w:rPr>
                <w:sz w:val="18"/>
                <w:szCs w:val="18"/>
                <w:lang w:val="it"/>
              </w:rPr>
              <w:t xml:space="preserve"> 0,102</w:t>
            </w:r>
          </w:p>
        </w:tc>
      </w:tr>
      <w:tr w:rsidR="00B31813" w:rsidRPr="00B94C5A" w14:paraId="44FF83C1" w14:textId="77777777" w:rsidTr="00616935">
        <w:trPr>
          <w:trHeight w:val="270"/>
          <w:jc w:val="center"/>
        </w:trPr>
        <w:tc>
          <w:tcPr>
            <w:tcW w:w="425" w:type="dxa"/>
            <w:tcBorders>
              <w:top w:val="nil"/>
              <w:left w:val="nil"/>
              <w:right w:val="nil"/>
            </w:tcBorders>
            <w:noWrap/>
            <w:tcMar>
              <w:top w:w="15" w:type="dxa"/>
              <w:left w:w="15" w:type="dxa"/>
              <w:bottom w:w="0" w:type="dxa"/>
              <w:right w:w="15" w:type="dxa"/>
            </w:tcMar>
            <w:vAlign w:val="bottom"/>
          </w:tcPr>
          <w:p w14:paraId="5A1A0904" w14:textId="77777777" w:rsidR="00B31813" w:rsidRPr="00B94C5A" w:rsidRDefault="00B31813" w:rsidP="005B4747">
            <w:pPr>
              <w:rPr>
                <w:sz w:val="18"/>
                <w:szCs w:val="18"/>
                <w:lang w:val="it-IT"/>
              </w:rPr>
            </w:pPr>
            <w:r w:rsidRPr="00B94C5A">
              <w:rPr>
                <w:position w:val="-12"/>
                <w:sz w:val="18"/>
                <w:szCs w:val="18"/>
                <w:lang w:val="it"/>
              </w:rPr>
              <w:object w:dxaOrig="260" w:dyaOrig="360" w14:anchorId="2C6B0C29">
                <v:shape id="_x0000_i1597" type="#_x0000_t75" style="width:12.85pt;height:18pt" o:ole="">
                  <v:imagedata r:id="rId34" o:title=""/>
                </v:shape>
                <o:OLEObject Type="Embed" ProgID="Equation.DSMT4" ShapeID="_x0000_i1597" DrawAspect="Content" ObjectID="_1664736568" r:id="rId45"/>
              </w:object>
            </w:r>
          </w:p>
        </w:tc>
        <w:tc>
          <w:tcPr>
            <w:tcW w:w="2110" w:type="dxa"/>
            <w:tcBorders>
              <w:top w:val="nil"/>
              <w:left w:val="nil"/>
              <w:right w:val="nil"/>
            </w:tcBorders>
            <w:noWrap/>
            <w:tcMar>
              <w:top w:w="15" w:type="dxa"/>
              <w:left w:w="15" w:type="dxa"/>
              <w:bottom w:w="0" w:type="dxa"/>
              <w:right w:w="15" w:type="dxa"/>
            </w:tcMar>
            <w:vAlign w:val="bottom"/>
          </w:tcPr>
          <w:p w14:paraId="33D8BD9D" w14:textId="77777777" w:rsidR="00B31813" w:rsidRPr="00B94C5A" w:rsidRDefault="00B31813" w:rsidP="005B4747">
            <w:pPr>
              <w:rPr>
                <w:sz w:val="18"/>
                <w:szCs w:val="18"/>
                <w:lang w:val="it-IT"/>
              </w:rPr>
            </w:pPr>
            <w:r w:rsidRPr="00B94C5A">
              <w:rPr>
                <w:sz w:val="18"/>
                <w:szCs w:val="18"/>
                <w:lang w:val="it"/>
              </w:rPr>
              <w:t>$800 e &gt;</w:t>
            </w:r>
          </w:p>
        </w:tc>
        <w:tc>
          <w:tcPr>
            <w:tcW w:w="1260" w:type="dxa"/>
            <w:tcBorders>
              <w:top w:val="nil"/>
              <w:left w:val="single" w:sz="8" w:space="0" w:color="auto"/>
              <w:bottom w:val="single" w:sz="4" w:space="0" w:color="auto"/>
              <w:right w:val="nil"/>
            </w:tcBorders>
            <w:noWrap/>
            <w:tcMar>
              <w:top w:w="15" w:type="dxa"/>
              <w:left w:w="15" w:type="dxa"/>
              <w:bottom w:w="0" w:type="dxa"/>
              <w:right w:w="15" w:type="dxa"/>
            </w:tcMar>
            <w:vAlign w:val="bottom"/>
          </w:tcPr>
          <w:p w14:paraId="1CEF0C20" w14:textId="77777777" w:rsidR="00B31813" w:rsidRPr="00B94C5A" w:rsidRDefault="00B31813" w:rsidP="00616935">
            <w:pPr>
              <w:jc w:val="center"/>
              <w:rPr>
                <w:sz w:val="18"/>
                <w:szCs w:val="18"/>
                <w:lang w:val="it-IT"/>
              </w:rPr>
            </w:pPr>
            <w:r w:rsidRPr="00B94C5A">
              <w:rPr>
                <w:sz w:val="18"/>
                <w:szCs w:val="18"/>
                <w:lang w:val="it"/>
              </w:rPr>
              <w:t>0,001</w:t>
            </w:r>
          </w:p>
        </w:tc>
        <w:tc>
          <w:tcPr>
            <w:tcW w:w="1260" w:type="dxa"/>
            <w:tcBorders>
              <w:top w:val="nil"/>
              <w:left w:val="nil"/>
              <w:bottom w:val="single" w:sz="4" w:space="0" w:color="auto"/>
              <w:right w:val="nil"/>
            </w:tcBorders>
            <w:noWrap/>
            <w:tcMar>
              <w:top w:w="15" w:type="dxa"/>
              <w:left w:w="15" w:type="dxa"/>
              <w:bottom w:w="0" w:type="dxa"/>
              <w:right w:w="15" w:type="dxa"/>
            </w:tcMar>
            <w:vAlign w:val="bottom"/>
          </w:tcPr>
          <w:p w14:paraId="19B0E42B" w14:textId="77777777" w:rsidR="00B31813" w:rsidRPr="00B94C5A" w:rsidRDefault="00B31813" w:rsidP="00616935">
            <w:pPr>
              <w:jc w:val="center"/>
              <w:rPr>
                <w:sz w:val="18"/>
                <w:szCs w:val="18"/>
                <w:lang w:val="it-IT"/>
              </w:rPr>
            </w:pPr>
            <w:r w:rsidRPr="00B94C5A">
              <w:rPr>
                <w:sz w:val="18"/>
                <w:szCs w:val="18"/>
                <w:lang w:val="it"/>
              </w:rPr>
              <w:t>0,001</w:t>
            </w:r>
          </w:p>
        </w:tc>
        <w:tc>
          <w:tcPr>
            <w:tcW w:w="1260" w:type="dxa"/>
            <w:tcBorders>
              <w:top w:val="nil"/>
              <w:left w:val="nil"/>
              <w:bottom w:val="single" w:sz="4" w:space="0" w:color="auto"/>
              <w:right w:val="nil"/>
            </w:tcBorders>
            <w:noWrap/>
            <w:tcMar>
              <w:top w:w="15" w:type="dxa"/>
              <w:left w:w="15" w:type="dxa"/>
              <w:bottom w:w="0" w:type="dxa"/>
              <w:right w:w="15" w:type="dxa"/>
            </w:tcMar>
            <w:vAlign w:val="bottom"/>
          </w:tcPr>
          <w:p w14:paraId="322E1678" w14:textId="77777777" w:rsidR="00B31813" w:rsidRPr="00B94C5A" w:rsidRDefault="00B31813" w:rsidP="00616935">
            <w:pPr>
              <w:jc w:val="center"/>
              <w:rPr>
                <w:sz w:val="18"/>
                <w:szCs w:val="18"/>
                <w:lang w:val="it-IT"/>
              </w:rPr>
            </w:pPr>
            <w:r w:rsidRPr="00B94C5A">
              <w:rPr>
                <w:sz w:val="18"/>
                <w:szCs w:val="18"/>
                <w:lang w:val="it"/>
              </w:rPr>
              <w:t>0,062</w:t>
            </w:r>
          </w:p>
        </w:tc>
        <w:tc>
          <w:tcPr>
            <w:tcW w:w="1260" w:type="dxa"/>
            <w:gridSpan w:val="3"/>
            <w:tcBorders>
              <w:top w:val="nil"/>
              <w:left w:val="nil"/>
              <w:bottom w:val="single" w:sz="4" w:space="0" w:color="auto"/>
              <w:right w:val="nil"/>
            </w:tcBorders>
            <w:noWrap/>
            <w:tcMar>
              <w:top w:w="15" w:type="dxa"/>
              <w:left w:w="15" w:type="dxa"/>
              <w:bottom w:w="0" w:type="dxa"/>
              <w:right w:w="15" w:type="dxa"/>
            </w:tcMar>
            <w:vAlign w:val="bottom"/>
          </w:tcPr>
          <w:p w14:paraId="2D20D30F" w14:textId="77777777" w:rsidR="00B31813" w:rsidRPr="00B94C5A" w:rsidRDefault="00B31813" w:rsidP="00616935">
            <w:pPr>
              <w:jc w:val="center"/>
              <w:rPr>
                <w:sz w:val="18"/>
                <w:szCs w:val="18"/>
                <w:lang w:val="it-IT"/>
              </w:rPr>
            </w:pPr>
            <w:r w:rsidRPr="00B94C5A">
              <w:rPr>
                <w:sz w:val="18"/>
                <w:szCs w:val="18"/>
                <w:lang w:val="it"/>
              </w:rPr>
              <w:t>0,048</w:t>
            </w:r>
          </w:p>
        </w:tc>
        <w:tc>
          <w:tcPr>
            <w:tcW w:w="90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5F4DBBA4" w14:textId="77777777" w:rsidR="00B31813" w:rsidRPr="00B94C5A" w:rsidRDefault="00B31813" w:rsidP="00616935">
            <w:pPr>
              <w:jc w:val="center"/>
              <w:rPr>
                <w:sz w:val="18"/>
                <w:szCs w:val="18"/>
                <w:lang w:val="it-IT"/>
              </w:rPr>
            </w:pPr>
            <w:r w:rsidRPr="00B94C5A">
              <w:rPr>
                <w:sz w:val="18"/>
                <w:szCs w:val="18"/>
                <w:lang w:val="it"/>
              </w:rPr>
              <w:t>0,001</w:t>
            </w:r>
          </w:p>
        </w:tc>
        <w:tc>
          <w:tcPr>
            <w:tcW w:w="774" w:type="dxa"/>
            <w:tcBorders>
              <w:top w:val="nil"/>
              <w:left w:val="nil"/>
              <w:right w:val="nil"/>
            </w:tcBorders>
            <w:noWrap/>
            <w:tcMar>
              <w:top w:w="15" w:type="dxa"/>
              <w:left w:w="15" w:type="dxa"/>
              <w:bottom w:w="0" w:type="dxa"/>
              <w:right w:w="15" w:type="dxa"/>
            </w:tcMar>
            <w:vAlign w:val="bottom"/>
          </w:tcPr>
          <w:p w14:paraId="44247093" w14:textId="77777777" w:rsidR="00B31813" w:rsidRPr="00B94C5A" w:rsidRDefault="00B31813" w:rsidP="005B4747">
            <w:pPr>
              <w:rPr>
                <w:sz w:val="18"/>
                <w:szCs w:val="18"/>
                <w:lang w:val="it-IT"/>
              </w:rPr>
            </w:pPr>
            <w:r w:rsidRPr="00B94C5A">
              <w:rPr>
                <w:sz w:val="18"/>
                <w:szCs w:val="18"/>
                <w:lang w:val="it"/>
              </w:rPr>
              <w:t xml:space="preserve"> 0,112</w:t>
            </w:r>
          </w:p>
        </w:tc>
      </w:tr>
      <w:tr w:rsidR="00616935" w:rsidRPr="00B94C5A" w14:paraId="69492B34" w14:textId="77777777" w:rsidTr="00616935">
        <w:trPr>
          <w:trHeight w:val="270"/>
          <w:jc w:val="center"/>
        </w:trPr>
        <w:tc>
          <w:tcPr>
            <w:tcW w:w="425" w:type="dxa"/>
            <w:tcBorders>
              <w:top w:val="nil"/>
              <w:left w:val="nil"/>
            </w:tcBorders>
            <w:noWrap/>
            <w:tcMar>
              <w:top w:w="15" w:type="dxa"/>
              <w:left w:w="15" w:type="dxa"/>
              <w:bottom w:w="0" w:type="dxa"/>
              <w:right w:w="15" w:type="dxa"/>
            </w:tcMar>
            <w:vAlign w:val="bottom"/>
          </w:tcPr>
          <w:p w14:paraId="2052E9D2" w14:textId="0DAA3FA5" w:rsidR="00616935" w:rsidRPr="00B94C5A" w:rsidRDefault="00616935" w:rsidP="00B00D72">
            <w:pPr>
              <w:rPr>
                <w:sz w:val="18"/>
                <w:szCs w:val="18"/>
                <w:lang w:val="it-IT"/>
              </w:rPr>
            </w:pPr>
          </w:p>
        </w:tc>
        <w:tc>
          <w:tcPr>
            <w:tcW w:w="2110" w:type="dxa"/>
            <w:tcBorders>
              <w:top w:val="nil"/>
            </w:tcBorders>
            <w:noWrap/>
            <w:tcMar>
              <w:top w:w="15" w:type="dxa"/>
              <w:left w:w="15" w:type="dxa"/>
              <w:bottom w:w="0" w:type="dxa"/>
              <w:right w:w="15" w:type="dxa"/>
            </w:tcMar>
            <w:vAlign w:val="bottom"/>
          </w:tcPr>
          <w:p w14:paraId="27E0DD94" w14:textId="033F12D7" w:rsidR="00616935" w:rsidRPr="00616935" w:rsidRDefault="00616935" w:rsidP="00B00D72">
            <w:pPr>
              <w:rPr>
                <w:b/>
                <w:bCs/>
                <w:sz w:val="18"/>
                <w:szCs w:val="18"/>
                <w:lang w:val="it-IT"/>
              </w:rPr>
            </w:pPr>
            <w:r w:rsidRPr="00616935">
              <w:rPr>
                <w:b/>
                <w:bCs/>
                <w:sz w:val="18"/>
                <w:szCs w:val="18"/>
                <w:lang w:val="it"/>
              </w:rPr>
              <w:t>Totale</w:t>
            </w:r>
          </w:p>
        </w:tc>
        <w:tc>
          <w:tcPr>
            <w:tcW w:w="1260" w:type="dxa"/>
            <w:tcBorders>
              <w:top w:val="single" w:sz="4" w:space="0" w:color="auto"/>
            </w:tcBorders>
            <w:noWrap/>
            <w:tcMar>
              <w:top w:w="15" w:type="dxa"/>
              <w:left w:w="15" w:type="dxa"/>
              <w:bottom w:w="0" w:type="dxa"/>
              <w:right w:w="15" w:type="dxa"/>
            </w:tcMar>
            <w:vAlign w:val="bottom"/>
          </w:tcPr>
          <w:p w14:paraId="78A14AC2" w14:textId="07835758" w:rsidR="00616935" w:rsidRPr="00B94C5A" w:rsidRDefault="00616935" w:rsidP="00616935">
            <w:pPr>
              <w:jc w:val="center"/>
              <w:rPr>
                <w:sz w:val="18"/>
                <w:szCs w:val="18"/>
                <w:lang w:val="it-IT"/>
              </w:rPr>
            </w:pPr>
            <w:r w:rsidRPr="00B94C5A">
              <w:rPr>
                <w:sz w:val="18"/>
                <w:szCs w:val="18"/>
                <w:lang w:val="it"/>
              </w:rPr>
              <w:t>0,0</w:t>
            </w:r>
            <w:r>
              <w:rPr>
                <w:sz w:val="18"/>
                <w:szCs w:val="18"/>
                <w:lang w:val="it"/>
              </w:rPr>
              <w:t>55</w:t>
            </w:r>
          </w:p>
        </w:tc>
        <w:tc>
          <w:tcPr>
            <w:tcW w:w="1260" w:type="dxa"/>
            <w:tcBorders>
              <w:top w:val="single" w:sz="4" w:space="0" w:color="auto"/>
            </w:tcBorders>
            <w:noWrap/>
            <w:tcMar>
              <w:top w:w="15" w:type="dxa"/>
              <w:left w:w="15" w:type="dxa"/>
              <w:bottom w:w="0" w:type="dxa"/>
              <w:right w:w="15" w:type="dxa"/>
            </w:tcMar>
            <w:vAlign w:val="bottom"/>
          </w:tcPr>
          <w:p w14:paraId="5EBDE611" w14:textId="6F7CE209" w:rsidR="00616935" w:rsidRPr="00B94C5A" w:rsidRDefault="00616935" w:rsidP="00616935">
            <w:pPr>
              <w:jc w:val="center"/>
              <w:rPr>
                <w:sz w:val="18"/>
                <w:szCs w:val="18"/>
                <w:lang w:val="it-IT"/>
              </w:rPr>
            </w:pPr>
            <w:r w:rsidRPr="00B94C5A">
              <w:rPr>
                <w:sz w:val="18"/>
                <w:szCs w:val="18"/>
                <w:lang w:val="it"/>
              </w:rPr>
              <w:t>0,</w:t>
            </w:r>
            <w:r>
              <w:rPr>
                <w:sz w:val="18"/>
                <w:szCs w:val="18"/>
                <w:lang w:val="it"/>
              </w:rPr>
              <w:t>114</w:t>
            </w:r>
          </w:p>
        </w:tc>
        <w:tc>
          <w:tcPr>
            <w:tcW w:w="1260" w:type="dxa"/>
            <w:tcBorders>
              <w:top w:val="single" w:sz="4" w:space="0" w:color="auto"/>
            </w:tcBorders>
            <w:noWrap/>
            <w:tcMar>
              <w:top w:w="15" w:type="dxa"/>
              <w:left w:w="15" w:type="dxa"/>
              <w:bottom w:w="0" w:type="dxa"/>
              <w:right w:w="15" w:type="dxa"/>
            </w:tcMar>
            <w:vAlign w:val="bottom"/>
          </w:tcPr>
          <w:p w14:paraId="3630021A" w14:textId="294300D1" w:rsidR="00616935" w:rsidRPr="00B94C5A" w:rsidRDefault="00616935" w:rsidP="00616935">
            <w:pPr>
              <w:jc w:val="center"/>
              <w:rPr>
                <w:sz w:val="18"/>
                <w:szCs w:val="18"/>
                <w:lang w:val="it-IT"/>
              </w:rPr>
            </w:pPr>
            <w:r w:rsidRPr="00B94C5A">
              <w:rPr>
                <w:sz w:val="18"/>
                <w:szCs w:val="18"/>
                <w:lang w:val="it"/>
              </w:rPr>
              <w:t>0,</w:t>
            </w:r>
            <w:r>
              <w:rPr>
                <w:sz w:val="18"/>
                <w:szCs w:val="18"/>
                <w:lang w:val="it"/>
              </w:rPr>
              <w:t>542</w:t>
            </w:r>
          </w:p>
        </w:tc>
        <w:tc>
          <w:tcPr>
            <w:tcW w:w="1260" w:type="dxa"/>
            <w:gridSpan w:val="3"/>
            <w:tcBorders>
              <w:top w:val="single" w:sz="4" w:space="0" w:color="auto"/>
            </w:tcBorders>
            <w:noWrap/>
            <w:tcMar>
              <w:top w:w="15" w:type="dxa"/>
              <w:left w:w="15" w:type="dxa"/>
              <w:bottom w:w="0" w:type="dxa"/>
              <w:right w:w="15" w:type="dxa"/>
            </w:tcMar>
            <w:vAlign w:val="bottom"/>
          </w:tcPr>
          <w:p w14:paraId="6ACD76CF" w14:textId="7D0AAA3E" w:rsidR="00616935" w:rsidRPr="00B94C5A" w:rsidRDefault="00616935" w:rsidP="00616935">
            <w:pPr>
              <w:jc w:val="center"/>
              <w:rPr>
                <w:sz w:val="18"/>
                <w:szCs w:val="18"/>
                <w:lang w:val="it-IT"/>
              </w:rPr>
            </w:pPr>
            <w:r w:rsidRPr="00B94C5A">
              <w:rPr>
                <w:sz w:val="18"/>
                <w:szCs w:val="18"/>
                <w:lang w:val="it"/>
              </w:rPr>
              <w:t>0,</w:t>
            </w:r>
            <w:r>
              <w:rPr>
                <w:sz w:val="18"/>
                <w:szCs w:val="18"/>
                <w:lang w:val="it"/>
              </w:rPr>
              <w:t>267</w:t>
            </w:r>
          </w:p>
        </w:tc>
        <w:tc>
          <w:tcPr>
            <w:tcW w:w="900" w:type="dxa"/>
            <w:tcBorders>
              <w:top w:val="single" w:sz="4" w:space="0" w:color="auto"/>
            </w:tcBorders>
            <w:noWrap/>
            <w:tcMar>
              <w:top w:w="15" w:type="dxa"/>
              <w:left w:w="15" w:type="dxa"/>
              <w:bottom w:w="0" w:type="dxa"/>
              <w:right w:w="15" w:type="dxa"/>
            </w:tcMar>
            <w:vAlign w:val="bottom"/>
          </w:tcPr>
          <w:p w14:paraId="6753DB75" w14:textId="35B15C2C" w:rsidR="00616935" w:rsidRPr="00B94C5A" w:rsidRDefault="00616935" w:rsidP="00616935">
            <w:pPr>
              <w:jc w:val="center"/>
              <w:rPr>
                <w:sz w:val="18"/>
                <w:szCs w:val="18"/>
                <w:lang w:val="it-IT"/>
              </w:rPr>
            </w:pPr>
            <w:r w:rsidRPr="00B94C5A">
              <w:rPr>
                <w:sz w:val="18"/>
                <w:szCs w:val="18"/>
                <w:lang w:val="it"/>
              </w:rPr>
              <w:t>0,0</w:t>
            </w:r>
            <w:r>
              <w:rPr>
                <w:sz w:val="18"/>
                <w:szCs w:val="18"/>
                <w:lang w:val="it"/>
              </w:rPr>
              <w:t>24</w:t>
            </w:r>
          </w:p>
        </w:tc>
        <w:tc>
          <w:tcPr>
            <w:tcW w:w="774" w:type="dxa"/>
            <w:tcBorders>
              <w:top w:val="nil"/>
              <w:right w:val="nil"/>
            </w:tcBorders>
            <w:noWrap/>
            <w:tcMar>
              <w:top w:w="15" w:type="dxa"/>
              <w:left w:w="15" w:type="dxa"/>
              <w:bottom w:w="0" w:type="dxa"/>
              <w:right w:w="15" w:type="dxa"/>
            </w:tcMar>
            <w:vAlign w:val="bottom"/>
          </w:tcPr>
          <w:p w14:paraId="171705E0" w14:textId="6EDE1D06" w:rsidR="00616935" w:rsidRPr="00B94C5A" w:rsidRDefault="00616935" w:rsidP="00B00D72">
            <w:pPr>
              <w:rPr>
                <w:sz w:val="18"/>
                <w:szCs w:val="18"/>
                <w:lang w:val="it-IT"/>
              </w:rPr>
            </w:pPr>
          </w:p>
        </w:tc>
      </w:tr>
    </w:tbl>
    <w:p w14:paraId="3A77E83C" w14:textId="77777777" w:rsidR="00B31813" w:rsidRPr="00961596" w:rsidRDefault="00B31813" w:rsidP="004977A9">
      <w:pPr>
        <w:ind w:left="720" w:hanging="720"/>
        <w:rPr>
          <w:lang w:val="it-IT"/>
        </w:rPr>
      </w:pPr>
    </w:p>
    <w:p w14:paraId="25151D51" w14:textId="77777777" w:rsidR="00B31813" w:rsidRPr="00961596" w:rsidRDefault="005944DB" w:rsidP="004977A9">
      <w:pPr>
        <w:ind w:left="720"/>
        <w:jc w:val="center"/>
        <w:rPr>
          <w:lang w:val="it-IT"/>
        </w:rPr>
      </w:pPr>
      <w:r w:rsidRPr="00961596">
        <w:rPr>
          <w:noProof/>
          <w:lang w:val="it"/>
        </w:rPr>
        <w:drawing>
          <wp:inline distT="0" distB="0" distL="0" distR="0" wp14:anchorId="21BE58DD" wp14:editId="60A5F38E">
            <wp:extent cx="4709160" cy="4236720"/>
            <wp:effectExtent l="0" t="0" r="0" b="0"/>
            <wp:docPr id="125" name="Object 1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61265E6" w14:textId="77777777" w:rsidR="00B31813" w:rsidRPr="00961596" w:rsidRDefault="00B31813" w:rsidP="004977A9">
      <w:pPr>
        <w:rPr>
          <w:lang w:val="it-IT"/>
        </w:rPr>
      </w:pPr>
    </w:p>
    <w:p w14:paraId="7ADBE83E" w14:textId="5CE38D1E" w:rsidR="00B31813" w:rsidRPr="00961596" w:rsidRDefault="00B31813" w:rsidP="005B4747">
      <w:pPr>
        <w:numPr>
          <w:ilvl w:val="1"/>
          <w:numId w:val="20"/>
        </w:numPr>
        <w:tabs>
          <w:tab w:val="num" w:pos="720"/>
          <w:tab w:val="num" w:pos="4500"/>
        </w:tabs>
        <w:ind w:left="720" w:hanging="720"/>
        <w:rPr>
          <w:lang w:val="it-IT"/>
        </w:rPr>
      </w:pPr>
      <w:r w:rsidRPr="00961596">
        <w:rPr>
          <w:lang w:val="it"/>
        </w:rPr>
        <w:t xml:space="preserve">Calcolare le frequenze </w:t>
      </w:r>
      <w:r w:rsidR="00DE5664" w:rsidRPr="00961596">
        <w:rPr>
          <w:lang w:val="it"/>
        </w:rPr>
        <w:t xml:space="preserve">relative </w:t>
      </w:r>
      <w:r w:rsidRPr="00961596">
        <w:rPr>
          <w:lang w:val="it"/>
        </w:rPr>
        <w:t xml:space="preserve">di reddito condizionali per le due categorie di età 16-Under 20, e 45-under 65. Calcolare il reddito medio delle famiglie per entrambe le categorie di età. </w:t>
      </w:r>
    </w:p>
    <w:p w14:paraId="61697B7F" w14:textId="77777777" w:rsidR="00B31813" w:rsidRPr="00961596" w:rsidRDefault="00B31813" w:rsidP="004977A9">
      <w:pPr>
        <w:rPr>
          <w:lang w:val="it-IT"/>
        </w:rPr>
      </w:pPr>
    </w:p>
    <w:p w14:paraId="1ACF7D17" w14:textId="77777777" w:rsidR="00674AE0" w:rsidRDefault="00B31813" w:rsidP="004B65BF">
      <w:pPr>
        <w:ind w:left="1620" w:hanging="900"/>
        <w:rPr>
          <w:lang w:val="it"/>
        </w:rPr>
      </w:pPr>
      <w:r w:rsidRPr="00961596">
        <w:rPr>
          <w:u w:val="single"/>
          <w:lang w:val="it"/>
        </w:rPr>
        <w:t>Risposta</w:t>
      </w:r>
      <w:r w:rsidRPr="00961596">
        <w:rPr>
          <w:lang w:val="it"/>
        </w:rPr>
        <w:t xml:space="preserve">: </w:t>
      </w:r>
      <w:r w:rsidR="00674AE0">
        <w:rPr>
          <w:lang w:val="it"/>
        </w:rPr>
        <w:t xml:space="preserve">Le frequenze calcolate sono riportate nella tabella qui sotto. </w:t>
      </w:r>
    </w:p>
    <w:p w14:paraId="0B7A92CC" w14:textId="62904706" w:rsidR="004B65BF" w:rsidRDefault="00674AE0" w:rsidP="00C51E4D">
      <w:pPr>
        <w:ind w:left="1620" w:hanging="900"/>
        <w:rPr>
          <w:lang w:val="it-IT"/>
        </w:rPr>
      </w:pPr>
      <w:r>
        <w:rPr>
          <w:lang w:val="it"/>
        </w:rPr>
        <w:tab/>
        <w:t>Sulla base di tali frequenze, i</w:t>
      </w:r>
      <w:r w:rsidR="00D15329">
        <w:rPr>
          <w:lang w:val="it"/>
        </w:rPr>
        <w:t>l</w:t>
      </w:r>
      <w:r w:rsidR="00B31813" w:rsidRPr="00961596">
        <w:rPr>
          <w:lang w:val="it"/>
        </w:rPr>
        <w:t xml:space="preserve"> reddito medio delle famiglie per </w:t>
      </w:r>
      <w:r w:rsidR="00D15329">
        <w:rPr>
          <w:lang w:val="it"/>
        </w:rPr>
        <w:t xml:space="preserve">la </w:t>
      </w:r>
      <w:r w:rsidR="00D15329" w:rsidRPr="00961596">
        <w:rPr>
          <w:lang w:val="it"/>
        </w:rPr>
        <w:t xml:space="preserve">categoria di età </w:t>
      </w:r>
      <w:r w:rsidR="00B31813" w:rsidRPr="00961596">
        <w:rPr>
          <w:lang w:val="it"/>
        </w:rPr>
        <w:t>16-Under 20 è di circa $144</w:t>
      </w:r>
      <w:r>
        <w:rPr>
          <w:lang w:val="it"/>
        </w:rPr>
        <w:t>,</w:t>
      </w:r>
      <w:r w:rsidR="00D15329">
        <w:rPr>
          <w:lang w:val="it"/>
        </w:rPr>
        <w:t xml:space="preserve"> mentre è </w:t>
      </w:r>
      <w:r w:rsidR="00B31813" w:rsidRPr="00961596">
        <w:rPr>
          <w:lang w:val="it"/>
        </w:rPr>
        <w:t>di circa $489 per</w:t>
      </w:r>
      <w:r w:rsidR="00D15329">
        <w:rPr>
          <w:lang w:val="it"/>
        </w:rPr>
        <w:t xml:space="preserve"> la</w:t>
      </w:r>
      <w:r w:rsidR="00B31813" w:rsidRPr="00961596">
        <w:rPr>
          <w:lang w:val="it"/>
        </w:rPr>
        <w:t xml:space="preserve"> </w:t>
      </w:r>
      <w:r w:rsidR="00D15329" w:rsidRPr="00961596">
        <w:rPr>
          <w:lang w:val="it"/>
        </w:rPr>
        <w:t>categoria di età</w:t>
      </w:r>
      <w:r w:rsidR="00B31813" w:rsidRPr="00961596">
        <w:rPr>
          <w:lang w:val="it"/>
        </w:rPr>
        <w:t xml:space="preserve"> 45-under 65.</w:t>
      </w:r>
    </w:p>
    <w:p w14:paraId="7D43A494" w14:textId="77777777" w:rsidR="00B31813" w:rsidRPr="00961596" w:rsidRDefault="00B31813" w:rsidP="004977A9">
      <w:pPr>
        <w:ind w:left="720"/>
        <w:rPr>
          <w:lang w:val="it-IT"/>
        </w:rPr>
      </w:pPr>
    </w:p>
    <w:p w14:paraId="01544D62" w14:textId="49F64BEA" w:rsidR="004E61EE" w:rsidRDefault="004E61EE" w:rsidP="004B65BF">
      <w:pPr>
        <w:pStyle w:val="Heading2"/>
        <w:widowControl/>
        <w:autoSpaceDE/>
        <w:autoSpaceDN/>
        <w:adjustRightInd/>
        <w:ind w:left="720"/>
        <w:rPr>
          <w:lang w:val="it"/>
        </w:rPr>
      </w:pPr>
      <w:r>
        <w:rPr>
          <w:lang w:val="it"/>
        </w:rPr>
        <w:t>Tabella 3</w:t>
      </w:r>
    </w:p>
    <w:p w14:paraId="785E4E29" w14:textId="02BBFFE3" w:rsidR="00B31813" w:rsidRPr="00961596" w:rsidRDefault="00B31813" w:rsidP="004B65BF">
      <w:pPr>
        <w:pStyle w:val="Heading2"/>
        <w:widowControl/>
        <w:autoSpaceDE/>
        <w:autoSpaceDN/>
        <w:adjustRightInd/>
        <w:ind w:left="720"/>
        <w:rPr>
          <w:lang w:val="it-IT"/>
        </w:rPr>
      </w:pPr>
      <w:r w:rsidRPr="00961596">
        <w:rPr>
          <w:lang w:val="it"/>
        </w:rPr>
        <w:t xml:space="preserve">Frequenze relative di reddito </w:t>
      </w:r>
      <w:r w:rsidR="004B65BF">
        <w:rPr>
          <w:lang w:val="it"/>
        </w:rPr>
        <w:t xml:space="preserve">per le </w:t>
      </w:r>
      <w:r w:rsidR="004B65BF" w:rsidRPr="00961596">
        <w:rPr>
          <w:lang w:val="it"/>
        </w:rPr>
        <w:t>categorie di età</w:t>
      </w:r>
      <w:r w:rsidR="004B65BF">
        <w:rPr>
          <w:lang w:val="it"/>
        </w:rPr>
        <w:t xml:space="preserve"> "</w:t>
      </w:r>
      <w:r w:rsidRPr="00961596">
        <w:rPr>
          <w:lang w:val="it"/>
        </w:rPr>
        <w:t>16-Under 20</w:t>
      </w:r>
      <w:r w:rsidR="004B65BF">
        <w:rPr>
          <w:lang w:val="it"/>
        </w:rPr>
        <w:t>"</w:t>
      </w:r>
      <w:r w:rsidRPr="00961596">
        <w:rPr>
          <w:lang w:val="it"/>
        </w:rPr>
        <w:t xml:space="preserve"> e </w:t>
      </w:r>
      <w:r w:rsidR="004B65BF">
        <w:rPr>
          <w:lang w:val="it"/>
        </w:rPr>
        <w:t>"</w:t>
      </w:r>
      <w:r w:rsidRPr="00961596">
        <w:rPr>
          <w:lang w:val="it"/>
        </w:rPr>
        <w:t>45-sotto 65</w:t>
      </w:r>
      <w:r w:rsidR="004B65BF">
        <w:rPr>
          <w:lang w:val="it"/>
        </w:rPr>
        <w:t>"</w:t>
      </w:r>
    </w:p>
    <w:tbl>
      <w:tblPr>
        <w:tblW w:w="6496" w:type="dxa"/>
        <w:jc w:val="center"/>
        <w:tblLayout w:type="fixed"/>
        <w:tblCellMar>
          <w:left w:w="0" w:type="dxa"/>
          <w:right w:w="0" w:type="dxa"/>
        </w:tblCellMar>
        <w:tblLook w:val="0000" w:firstRow="0" w:lastRow="0" w:firstColumn="0" w:lastColumn="0" w:noHBand="0" w:noVBand="0"/>
      </w:tblPr>
      <w:tblGrid>
        <w:gridCol w:w="425"/>
        <w:gridCol w:w="2110"/>
        <w:gridCol w:w="1260"/>
        <w:gridCol w:w="1260"/>
        <w:gridCol w:w="1260"/>
        <w:gridCol w:w="131"/>
        <w:gridCol w:w="50"/>
      </w:tblGrid>
      <w:tr w:rsidR="004B65BF" w:rsidRPr="00961596" w14:paraId="5B786C14" w14:textId="77777777" w:rsidTr="004B65BF">
        <w:trPr>
          <w:trHeight w:val="255"/>
          <w:jc w:val="center"/>
        </w:trPr>
        <w:tc>
          <w:tcPr>
            <w:tcW w:w="3795" w:type="dxa"/>
            <w:gridSpan w:val="3"/>
            <w:tcBorders>
              <w:top w:val="nil"/>
              <w:left w:val="nil"/>
              <w:bottom w:val="nil"/>
              <w:right w:val="nil"/>
            </w:tcBorders>
            <w:noWrap/>
            <w:tcMar>
              <w:top w:w="15" w:type="dxa"/>
              <w:left w:w="15" w:type="dxa"/>
              <w:bottom w:w="0" w:type="dxa"/>
              <w:right w:w="15" w:type="dxa"/>
            </w:tcMar>
            <w:vAlign w:val="bottom"/>
          </w:tcPr>
          <w:p w14:paraId="54E9619F" w14:textId="77777777" w:rsidR="004B65BF" w:rsidRPr="00961596" w:rsidRDefault="004B65BF" w:rsidP="005B4747">
            <w:pPr>
              <w:rPr>
                <w:b/>
                <w:bCs/>
                <w:szCs w:val="20"/>
                <w:lang w:val="it-IT"/>
              </w:rPr>
            </w:pPr>
          </w:p>
        </w:tc>
        <w:tc>
          <w:tcPr>
            <w:tcW w:w="2651" w:type="dxa"/>
            <w:gridSpan w:val="3"/>
            <w:tcBorders>
              <w:top w:val="nil"/>
              <w:left w:val="nil"/>
              <w:bottom w:val="nil"/>
              <w:right w:val="nil"/>
            </w:tcBorders>
            <w:noWrap/>
            <w:tcMar>
              <w:top w:w="15" w:type="dxa"/>
              <w:left w:w="15" w:type="dxa"/>
              <w:bottom w:w="0" w:type="dxa"/>
              <w:right w:w="15" w:type="dxa"/>
            </w:tcMar>
            <w:vAlign w:val="bottom"/>
          </w:tcPr>
          <w:p w14:paraId="1852EBCD" w14:textId="77777777" w:rsidR="004B65BF" w:rsidRPr="00961596" w:rsidRDefault="004B65BF" w:rsidP="005B4747">
            <w:pPr>
              <w:rPr>
                <w:szCs w:val="20"/>
                <w:lang w:val="it-IT"/>
              </w:rPr>
            </w:pPr>
          </w:p>
        </w:tc>
        <w:tc>
          <w:tcPr>
            <w:tcW w:w="50" w:type="dxa"/>
            <w:tcBorders>
              <w:top w:val="nil"/>
              <w:left w:val="nil"/>
              <w:bottom w:val="nil"/>
              <w:right w:val="nil"/>
            </w:tcBorders>
            <w:noWrap/>
            <w:tcMar>
              <w:top w:w="15" w:type="dxa"/>
              <w:left w:w="15" w:type="dxa"/>
              <w:bottom w:w="0" w:type="dxa"/>
              <w:right w:w="15" w:type="dxa"/>
            </w:tcMar>
            <w:vAlign w:val="bottom"/>
          </w:tcPr>
          <w:p w14:paraId="402CE58C" w14:textId="77777777" w:rsidR="004B65BF" w:rsidRPr="00961596" w:rsidRDefault="004B65BF" w:rsidP="005B4747">
            <w:pPr>
              <w:rPr>
                <w:szCs w:val="20"/>
                <w:lang w:val="it-IT"/>
              </w:rPr>
            </w:pPr>
          </w:p>
        </w:tc>
      </w:tr>
      <w:tr w:rsidR="004B65BF" w:rsidRPr="00961596" w14:paraId="4416B569" w14:textId="77777777" w:rsidTr="004B65BF">
        <w:trPr>
          <w:gridAfter w:val="2"/>
          <w:wAfter w:w="181" w:type="dxa"/>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35D713C2" w14:textId="77777777" w:rsidR="004B65BF" w:rsidRPr="00961596" w:rsidRDefault="004B65BF" w:rsidP="004B65BF">
            <w:pPr>
              <w:rPr>
                <w:szCs w:val="20"/>
                <w:lang w:val="it-IT"/>
              </w:rPr>
            </w:pPr>
          </w:p>
        </w:tc>
        <w:tc>
          <w:tcPr>
            <w:tcW w:w="2110" w:type="dxa"/>
            <w:tcBorders>
              <w:top w:val="nil"/>
              <w:left w:val="nil"/>
              <w:bottom w:val="nil"/>
              <w:right w:val="nil"/>
            </w:tcBorders>
            <w:noWrap/>
            <w:tcMar>
              <w:top w:w="15" w:type="dxa"/>
              <w:left w:w="15" w:type="dxa"/>
              <w:bottom w:w="0" w:type="dxa"/>
              <w:right w:w="15" w:type="dxa"/>
            </w:tcMar>
            <w:vAlign w:val="bottom"/>
          </w:tcPr>
          <w:p w14:paraId="171DC0D0" w14:textId="77777777" w:rsidR="004B65BF" w:rsidRPr="00961596" w:rsidRDefault="004B65BF" w:rsidP="004B65BF">
            <w:pPr>
              <w:rPr>
                <w:szCs w:val="20"/>
                <w:lang w:val="it-IT"/>
              </w:rPr>
            </w:pPr>
          </w:p>
        </w:tc>
        <w:tc>
          <w:tcPr>
            <w:tcW w:w="1260" w:type="dxa"/>
            <w:tcBorders>
              <w:top w:val="nil"/>
              <w:left w:val="nil"/>
              <w:bottom w:val="nil"/>
              <w:right w:val="nil"/>
            </w:tcBorders>
            <w:noWrap/>
            <w:tcMar>
              <w:top w:w="15" w:type="dxa"/>
              <w:left w:w="15" w:type="dxa"/>
              <w:bottom w:w="0" w:type="dxa"/>
              <w:right w:w="15" w:type="dxa"/>
            </w:tcMar>
            <w:vAlign w:val="bottom"/>
          </w:tcPr>
          <w:p w14:paraId="6B7A9C0A" w14:textId="77777777" w:rsidR="004B65BF" w:rsidRPr="00961596" w:rsidRDefault="004B65BF" w:rsidP="004B65BF">
            <w:pPr>
              <w:rPr>
                <w:szCs w:val="20"/>
                <w:lang w:val="it-IT"/>
              </w:rPr>
            </w:pPr>
          </w:p>
        </w:tc>
        <w:tc>
          <w:tcPr>
            <w:tcW w:w="2520" w:type="dxa"/>
            <w:gridSpan w:val="2"/>
            <w:tcBorders>
              <w:top w:val="nil"/>
              <w:left w:val="nil"/>
              <w:bottom w:val="nil"/>
              <w:right w:val="nil"/>
            </w:tcBorders>
            <w:noWrap/>
            <w:tcMar>
              <w:top w:w="15" w:type="dxa"/>
              <w:left w:w="15" w:type="dxa"/>
              <w:bottom w:w="0" w:type="dxa"/>
              <w:right w:w="15" w:type="dxa"/>
            </w:tcMar>
            <w:vAlign w:val="bottom"/>
          </w:tcPr>
          <w:p w14:paraId="59C1197A" w14:textId="46072FDB" w:rsidR="004B65BF" w:rsidRPr="00961596" w:rsidRDefault="004B65BF" w:rsidP="004B65BF">
            <w:pPr>
              <w:rPr>
                <w:b/>
                <w:bCs/>
                <w:szCs w:val="20"/>
                <w:lang w:val="it-IT"/>
              </w:rPr>
            </w:pPr>
            <w:r w:rsidRPr="00961596">
              <w:rPr>
                <w:b/>
                <w:bCs/>
                <w:szCs w:val="20"/>
                <w:lang w:val="it"/>
              </w:rPr>
              <w:t>Età</w:t>
            </w:r>
            <w:r w:rsidRPr="00961596">
              <w:rPr>
                <w:szCs w:val="20"/>
                <w:lang w:val="it"/>
              </w:rPr>
              <w:t xml:space="preserve"> </w:t>
            </w:r>
            <w:r w:rsidRPr="00961596">
              <w:rPr>
                <w:b/>
                <w:bCs/>
                <w:szCs w:val="20"/>
                <w:lang w:val="it"/>
              </w:rPr>
              <w:t>d</w:t>
            </w:r>
            <w:r>
              <w:rPr>
                <w:b/>
                <w:bCs/>
                <w:szCs w:val="20"/>
                <w:lang w:val="it"/>
              </w:rPr>
              <w:t>el capo</w:t>
            </w:r>
            <w:r w:rsidRPr="00961596">
              <w:rPr>
                <w:b/>
                <w:bCs/>
                <w:szCs w:val="20"/>
                <w:lang w:val="it"/>
              </w:rPr>
              <w:t xml:space="preserve">famiglia </w:t>
            </w:r>
          </w:p>
        </w:tc>
      </w:tr>
      <w:tr w:rsidR="004B65BF" w:rsidRPr="00961596" w14:paraId="031E5102" w14:textId="77777777" w:rsidTr="004B65BF">
        <w:trPr>
          <w:gridAfter w:val="2"/>
          <w:wAfter w:w="181" w:type="dxa"/>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363A58C8" w14:textId="77777777" w:rsidR="004B65BF" w:rsidRPr="00961596" w:rsidRDefault="004B65BF" w:rsidP="004B65BF">
            <w:pPr>
              <w:rPr>
                <w:szCs w:val="20"/>
                <w:lang w:val="it-IT"/>
              </w:rPr>
            </w:pPr>
          </w:p>
        </w:tc>
        <w:tc>
          <w:tcPr>
            <w:tcW w:w="2110" w:type="dxa"/>
            <w:tcBorders>
              <w:top w:val="nil"/>
              <w:left w:val="nil"/>
              <w:bottom w:val="nil"/>
              <w:right w:val="nil"/>
            </w:tcBorders>
            <w:noWrap/>
            <w:tcMar>
              <w:top w:w="15" w:type="dxa"/>
              <w:left w:w="15" w:type="dxa"/>
              <w:bottom w:w="0" w:type="dxa"/>
              <w:right w:w="15" w:type="dxa"/>
            </w:tcMar>
            <w:vAlign w:val="bottom"/>
          </w:tcPr>
          <w:p w14:paraId="776CD01D" w14:textId="77777777" w:rsidR="004B65BF" w:rsidRPr="00961596" w:rsidRDefault="004B65BF" w:rsidP="004B65BF">
            <w:pPr>
              <w:rPr>
                <w:szCs w:val="20"/>
                <w:lang w:val="it-IT"/>
              </w:rPr>
            </w:pPr>
          </w:p>
        </w:tc>
        <w:tc>
          <w:tcPr>
            <w:tcW w:w="1260" w:type="dxa"/>
            <w:tcBorders>
              <w:top w:val="nil"/>
              <w:left w:val="nil"/>
              <w:bottom w:val="nil"/>
              <w:right w:val="nil"/>
            </w:tcBorders>
            <w:noWrap/>
            <w:tcMar>
              <w:top w:w="15" w:type="dxa"/>
              <w:left w:w="15" w:type="dxa"/>
              <w:bottom w:w="0" w:type="dxa"/>
              <w:right w:w="15" w:type="dxa"/>
            </w:tcMar>
            <w:vAlign w:val="bottom"/>
          </w:tcPr>
          <w:p w14:paraId="2478D21C" w14:textId="77777777" w:rsidR="004B65BF" w:rsidRPr="00961596" w:rsidRDefault="004B65BF" w:rsidP="004B65BF">
            <w:pPr>
              <w:jc w:val="center"/>
              <w:rPr>
                <w:szCs w:val="20"/>
                <w:lang w:val="it-IT"/>
              </w:rPr>
            </w:pPr>
            <w:r w:rsidRPr="00961596">
              <w:rPr>
                <w:position w:val="-10"/>
                <w:szCs w:val="20"/>
                <w:lang w:val="it"/>
              </w:rPr>
              <w:object w:dxaOrig="320" w:dyaOrig="340" w14:anchorId="76AA3F37">
                <v:shape id="_x0000_i1609" type="#_x0000_t75" style="width:15.45pt;height:17.15pt" o:ole="">
                  <v:imagedata r:id="rId16" o:title=""/>
                </v:shape>
                <o:OLEObject Type="Embed" ProgID="Equation.DSMT4" ShapeID="_x0000_i1609" DrawAspect="Content" ObjectID="_1664736569" r:id="rId47"/>
              </w:object>
            </w:r>
          </w:p>
        </w:tc>
        <w:tc>
          <w:tcPr>
            <w:tcW w:w="1260" w:type="dxa"/>
            <w:tcBorders>
              <w:top w:val="nil"/>
              <w:left w:val="nil"/>
              <w:bottom w:val="nil"/>
              <w:right w:val="nil"/>
            </w:tcBorders>
            <w:noWrap/>
            <w:tcMar>
              <w:top w:w="15" w:type="dxa"/>
              <w:left w:w="15" w:type="dxa"/>
              <w:bottom w:w="0" w:type="dxa"/>
              <w:right w:w="15" w:type="dxa"/>
            </w:tcMar>
            <w:vAlign w:val="bottom"/>
          </w:tcPr>
          <w:p w14:paraId="4A215377" w14:textId="77777777" w:rsidR="004B65BF" w:rsidRPr="00961596" w:rsidRDefault="004B65BF" w:rsidP="004B65BF">
            <w:pPr>
              <w:jc w:val="center"/>
              <w:rPr>
                <w:szCs w:val="20"/>
                <w:lang w:val="it-IT"/>
              </w:rPr>
            </w:pPr>
          </w:p>
        </w:tc>
        <w:tc>
          <w:tcPr>
            <w:tcW w:w="1260" w:type="dxa"/>
            <w:tcBorders>
              <w:top w:val="nil"/>
              <w:left w:val="nil"/>
              <w:bottom w:val="nil"/>
              <w:right w:val="nil"/>
            </w:tcBorders>
            <w:noWrap/>
            <w:tcMar>
              <w:top w:w="15" w:type="dxa"/>
              <w:left w:w="15" w:type="dxa"/>
              <w:bottom w:w="0" w:type="dxa"/>
              <w:right w:w="15" w:type="dxa"/>
            </w:tcMar>
            <w:vAlign w:val="bottom"/>
          </w:tcPr>
          <w:p w14:paraId="7B8BC728" w14:textId="77777777" w:rsidR="004B65BF" w:rsidRPr="00961596" w:rsidRDefault="004B65BF" w:rsidP="004B65BF">
            <w:pPr>
              <w:jc w:val="center"/>
              <w:rPr>
                <w:szCs w:val="20"/>
                <w:lang w:val="it-IT"/>
              </w:rPr>
            </w:pPr>
            <w:r w:rsidRPr="00961596">
              <w:rPr>
                <w:position w:val="-10"/>
                <w:szCs w:val="20"/>
                <w:lang w:val="it"/>
              </w:rPr>
              <w:object w:dxaOrig="340" w:dyaOrig="340" w14:anchorId="7C480C33">
                <v:shape id="_x0000_i1610" type="#_x0000_t75" style="width:17.15pt;height:17.15pt" o:ole="">
                  <v:imagedata r:id="rId48" o:title=""/>
                </v:shape>
                <o:OLEObject Type="Embed" ProgID="Equation.DSMT4" ShapeID="_x0000_i1610" DrawAspect="Content" ObjectID="_1664736570" r:id="rId49"/>
              </w:object>
            </w:r>
          </w:p>
        </w:tc>
      </w:tr>
      <w:tr w:rsidR="004B65BF" w:rsidRPr="00961596" w14:paraId="7EDD9E05" w14:textId="77777777" w:rsidTr="004B65BF">
        <w:trPr>
          <w:gridAfter w:val="2"/>
          <w:wAfter w:w="181" w:type="dxa"/>
          <w:trHeight w:val="270"/>
          <w:jc w:val="center"/>
        </w:trPr>
        <w:tc>
          <w:tcPr>
            <w:tcW w:w="2535" w:type="dxa"/>
            <w:gridSpan w:val="2"/>
            <w:tcBorders>
              <w:top w:val="nil"/>
              <w:left w:val="nil"/>
              <w:bottom w:val="nil"/>
              <w:right w:val="nil"/>
            </w:tcBorders>
            <w:noWrap/>
            <w:tcMar>
              <w:top w:w="15" w:type="dxa"/>
              <w:left w:w="15" w:type="dxa"/>
              <w:bottom w:w="0" w:type="dxa"/>
              <w:right w:w="15" w:type="dxa"/>
            </w:tcMar>
            <w:vAlign w:val="bottom"/>
          </w:tcPr>
          <w:p w14:paraId="3D16693B" w14:textId="77777777" w:rsidR="004B65BF" w:rsidRPr="00961596" w:rsidRDefault="004B65BF" w:rsidP="004B65BF">
            <w:pPr>
              <w:rPr>
                <w:b/>
                <w:bCs/>
                <w:szCs w:val="20"/>
                <w:lang w:val="it-IT"/>
              </w:rPr>
            </w:pPr>
            <w:r w:rsidRPr="00961596">
              <w:rPr>
                <w:b/>
                <w:bCs/>
                <w:szCs w:val="20"/>
                <w:lang w:val="it"/>
              </w:rPr>
              <w:t>Reddito familiare</w:t>
            </w:r>
            <w:r w:rsidRPr="00961596">
              <w:rPr>
                <w:szCs w:val="20"/>
                <w:lang w:val="it"/>
              </w:rPr>
              <w:t xml:space="preserve"> </w:t>
            </w:r>
          </w:p>
        </w:tc>
        <w:tc>
          <w:tcPr>
            <w:tcW w:w="1260" w:type="dxa"/>
            <w:tcBorders>
              <w:top w:val="nil"/>
              <w:left w:val="nil"/>
              <w:bottom w:val="nil"/>
              <w:right w:val="nil"/>
            </w:tcBorders>
            <w:noWrap/>
            <w:tcMar>
              <w:top w:w="15" w:type="dxa"/>
              <w:left w:w="15" w:type="dxa"/>
              <w:bottom w:w="0" w:type="dxa"/>
              <w:right w:w="15" w:type="dxa"/>
            </w:tcMar>
            <w:vAlign w:val="bottom"/>
          </w:tcPr>
          <w:p w14:paraId="1FCFDC6C" w14:textId="77777777" w:rsidR="004B65BF" w:rsidRPr="00961596" w:rsidRDefault="004B65BF" w:rsidP="004B65BF">
            <w:pPr>
              <w:jc w:val="center"/>
              <w:rPr>
                <w:szCs w:val="20"/>
                <w:lang w:val="it-IT"/>
              </w:rPr>
            </w:pPr>
            <w:r w:rsidRPr="00961596">
              <w:rPr>
                <w:szCs w:val="20"/>
                <w:lang w:val="it"/>
              </w:rPr>
              <w:t>16-Under 20</w:t>
            </w:r>
          </w:p>
        </w:tc>
        <w:tc>
          <w:tcPr>
            <w:tcW w:w="1260" w:type="dxa"/>
            <w:tcBorders>
              <w:top w:val="nil"/>
              <w:left w:val="nil"/>
              <w:bottom w:val="nil"/>
              <w:right w:val="nil"/>
            </w:tcBorders>
            <w:noWrap/>
            <w:tcMar>
              <w:top w:w="15" w:type="dxa"/>
              <w:left w:w="15" w:type="dxa"/>
              <w:bottom w:w="0" w:type="dxa"/>
              <w:right w:w="15" w:type="dxa"/>
            </w:tcMar>
            <w:vAlign w:val="bottom"/>
          </w:tcPr>
          <w:p w14:paraId="0447D981" w14:textId="77777777" w:rsidR="004B65BF" w:rsidRPr="00961596" w:rsidRDefault="004B65BF" w:rsidP="004B65BF">
            <w:pPr>
              <w:jc w:val="center"/>
              <w:rPr>
                <w:szCs w:val="20"/>
                <w:lang w:val="it-IT"/>
              </w:rPr>
            </w:pPr>
          </w:p>
        </w:tc>
        <w:tc>
          <w:tcPr>
            <w:tcW w:w="1260" w:type="dxa"/>
            <w:tcBorders>
              <w:top w:val="nil"/>
              <w:left w:val="nil"/>
              <w:bottom w:val="single" w:sz="8" w:space="0" w:color="auto"/>
              <w:right w:val="nil"/>
            </w:tcBorders>
            <w:noWrap/>
            <w:tcMar>
              <w:top w:w="15" w:type="dxa"/>
              <w:left w:w="15" w:type="dxa"/>
              <w:bottom w:w="0" w:type="dxa"/>
              <w:right w:w="15" w:type="dxa"/>
            </w:tcMar>
            <w:vAlign w:val="bottom"/>
          </w:tcPr>
          <w:p w14:paraId="536FDB2A" w14:textId="77777777" w:rsidR="004B65BF" w:rsidRPr="00961596" w:rsidRDefault="004B65BF" w:rsidP="004B65BF">
            <w:pPr>
              <w:jc w:val="center"/>
              <w:rPr>
                <w:szCs w:val="20"/>
                <w:lang w:val="it-IT"/>
              </w:rPr>
            </w:pPr>
            <w:r w:rsidRPr="00961596">
              <w:rPr>
                <w:szCs w:val="20"/>
                <w:lang w:val="it"/>
              </w:rPr>
              <w:t>45-sotto 65</w:t>
            </w:r>
          </w:p>
        </w:tc>
      </w:tr>
      <w:tr w:rsidR="00C51E4D" w:rsidRPr="00961596" w14:paraId="2E2C1BDA" w14:textId="77777777" w:rsidTr="00B00D72">
        <w:trPr>
          <w:gridAfter w:val="2"/>
          <w:wAfter w:w="181" w:type="dxa"/>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17042E6A" w14:textId="77777777" w:rsidR="00C51E4D" w:rsidRPr="00961596" w:rsidRDefault="00C51E4D" w:rsidP="00C51E4D">
            <w:pPr>
              <w:rPr>
                <w:szCs w:val="20"/>
                <w:lang w:val="it-IT"/>
              </w:rPr>
            </w:pPr>
            <w:r w:rsidRPr="00961596">
              <w:rPr>
                <w:position w:val="-10"/>
                <w:szCs w:val="20"/>
                <w:lang w:val="it"/>
              </w:rPr>
              <w:object w:dxaOrig="240" w:dyaOrig="340" w14:anchorId="7308FE08">
                <v:shape id="_x0000_i1661" type="#_x0000_t75" style="width:12pt;height:17.15pt" o:ole="">
                  <v:imagedata r:id="rId26" o:title=""/>
                </v:shape>
                <o:OLEObject Type="Embed" ProgID="Equation.DSMT4" ShapeID="_x0000_i1661" DrawAspect="Content" ObjectID="_1664736571" r:id="rId50"/>
              </w:object>
            </w:r>
          </w:p>
        </w:tc>
        <w:tc>
          <w:tcPr>
            <w:tcW w:w="2110" w:type="dxa"/>
            <w:tcBorders>
              <w:top w:val="nil"/>
              <w:left w:val="nil"/>
              <w:bottom w:val="nil"/>
              <w:right w:val="nil"/>
            </w:tcBorders>
            <w:noWrap/>
            <w:tcMar>
              <w:top w:w="15" w:type="dxa"/>
              <w:left w:w="15" w:type="dxa"/>
              <w:bottom w:w="0" w:type="dxa"/>
              <w:right w:w="15" w:type="dxa"/>
            </w:tcMar>
            <w:vAlign w:val="bottom"/>
          </w:tcPr>
          <w:p w14:paraId="16755115" w14:textId="77777777" w:rsidR="00C51E4D" w:rsidRPr="00961596" w:rsidRDefault="00C51E4D" w:rsidP="00C51E4D">
            <w:pPr>
              <w:rPr>
                <w:szCs w:val="20"/>
                <w:lang w:val="it-IT"/>
              </w:rPr>
            </w:pPr>
            <w:r w:rsidRPr="00961596">
              <w:rPr>
                <w:szCs w:val="20"/>
                <w:lang w:val="it"/>
              </w:rPr>
              <w:t>$0-sotto $200</w:t>
            </w:r>
          </w:p>
        </w:tc>
        <w:tc>
          <w:tcPr>
            <w:tcW w:w="1260" w:type="dxa"/>
            <w:tcBorders>
              <w:top w:val="single" w:sz="8" w:space="0" w:color="auto"/>
              <w:left w:val="single" w:sz="8" w:space="0" w:color="auto"/>
              <w:bottom w:val="nil"/>
              <w:right w:val="nil"/>
            </w:tcBorders>
            <w:noWrap/>
            <w:tcMar>
              <w:top w:w="15" w:type="dxa"/>
              <w:left w:w="15" w:type="dxa"/>
              <w:bottom w:w="0" w:type="dxa"/>
              <w:right w:w="15" w:type="dxa"/>
            </w:tcMar>
          </w:tcPr>
          <w:p w14:paraId="2DB44B6D" w14:textId="71B17690" w:rsidR="00C51E4D" w:rsidRPr="00C51E4D" w:rsidRDefault="00C51E4D" w:rsidP="00C51E4D">
            <w:pPr>
              <w:jc w:val="center"/>
              <w:rPr>
                <w:szCs w:val="20"/>
                <w:lang w:val="it"/>
              </w:rPr>
            </w:pPr>
            <w:r w:rsidRPr="00594A6D">
              <w:t>83.64%</w:t>
            </w:r>
          </w:p>
        </w:tc>
        <w:tc>
          <w:tcPr>
            <w:tcW w:w="1260" w:type="dxa"/>
            <w:tcBorders>
              <w:top w:val="single" w:sz="8" w:space="0" w:color="auto"/>
              <w:left w:val="nil"/>
              <w:bottom w:val="nil"/>
              <w:right w:val="nil"/>
            </w:tcBorders>
            <w:noWrap/>
            <w:tcMar>
              <w:top w:w="15" w:type="dxa"/>
              <w:left w:w="15" w:type="dxa"/>
              <w:bottom w:w="0" w:type="dxa"/>
              <w:right w:w="15" w:type="dxa"/>
            </w:tcMar>
            <w:vAlign w:val="bottom"/>
          </w:tcPr>
          <w:p w14:paraId="78BE624C" w14:textId="77777777" w:rsidR="00C51E4D" w:rsidRPr="00961596" w:rsidRDefault="00C51E4D" w:rsidP="00C51E4D">
            <w:pPr>
              <w:jc w:val="center"/>
              <w:rPr>
                <w:szCs w:val="20"/>
                <w:lang w:val="it-IT"/>
              </w:rPr>
            </w:pPr>
          </w:p>
        </w:tc>
        <w:tc>
          <w:tcPr>
            <w:tcW w:w="1260" w:type="dxa"/>
            <w:tcBorders>
              <w:top w:val="single" w:sz="8" w:space="0" w:color="auto"/>
              <w:left w:val="nil"/>
              <w:bottom w:val="nil"/>
              <w:right w:val="single" w:sz="4" w:space="0" w:color="auto"/>
            </w:tcBorders>
            <w:noWrap/>
            <w:tcMar>
              <w:top w:w="15" w:type="dxa"/>
              <w:left w:w="15" w:type="dxa"/>
              <w:bottom w:w="0" w:type="dxa"/>
              <w:right w:w="15" w:type="dxa"/>
            </w:tcMar>
          </w:tcPr>
          <w:p w14:paraId="3ACDE550" w14:textId="296C1147" w:rsidR="00C51E4D" w:rsidRPr="00961596" w:rsidRDefault="00C51E4D" w:rsidP="00C51E4D">
            <w:pPr>
              <w:jc w:val="center"/>
              <w:rPr>
                <w:szCs w:val="20"/>
                <w:lang w:val="it-IT"/>
              </w:rPr>
            </w:pPr>
            <w:r w:rsidRPr="00F8202C">
              <w:t>18.35%</w:t>
            </w:r>
          </w:p>
        </w:tc>
      </w:tr>
      <w:tr w:rsidR="00C51E4D" w:rsidRPr="00961596" w14:paraId="78C8C999" w14:textId="77777777" w:rsidTr="00B00D72">
        <w:trPr>
          <w:gridAfter w:val="2"/>
          <w:wAfter w:w="181" w:type="dxa"/>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6D353829" w14:textId="77777777" w:rsidR="00C51E4D" w:rsidRPr="00961596" w:rsidRDefault="00C51E4D" w:rsidP="00C51E4D">
            <w:pPr>
              <w:rPr>
                <w:szCs w:val="20"/>
                <w:lang w:val="it-IT"/>
              </w:rPr>
            </w:pPr>
            <w:r w:rsidRPr="00961596">
              <w:rPr>
                <w:position w:val="-10"/>
                <w:szCs w:val="20"/>
                <w:lang w:val="it"/>
              </w:rPr>
              <w:object w:dxaOrig="260" w:dyaOrig="340" w14:anchorId="3B065C56">
                <v:shape id="_x0000_i1662" type="#_x0000_t75" style="width:12.85pt;height:17.15pt" o:ole="">
                  <v:imagedata r:id="rId28" o:title=""/>
                </v:shape>
                <o:OLEObject Type="Embed" ProgID="Equation.DSMT4" ShapeID="_x0000_i1662" DrawAspect="Content" ObjectID="_1664736572" r:id="rId51"/>
              </w:object>
            </w:r>
          </w:p>
        </w:tc>
        <w:tc>
          <w:tcPr>
            <w:tcW w:w="2110" w:type="dxa"/>
            <w:tcBorders>
              <w:top w:val="nil"/>
              <w:left w:val="nil"/>
              <w:bottom w:val="nil"/>
              <w:right w:val="nil"/>
            </w:tcBorders>
            <w:noWrap/>
            <w:tcMar>
              <w:top w:w="15" w:type="dxa"/>
              <w:left w:w="15" w:type="dxa"/>
              <w:bottom w:w="0" w:type="dxa"/>
              <w:right w:w="15" w:type="dxa"/>
            </w:tcMar>
            <w:vAlign w:val="bottom"/>
          </w:tcPr>
          <w:p w14:paraId="2DB85F0D" w14:textId="77777777" w:rsidR="00C51E4D" w:rsidRPr="00961596" w:rsidRDefault="00C51E4D" w:rsidP="00C51E4D">
            <w:pPr>
              <w:rPr>
                <w:szCs w:val="20"/>
                <w:lang w:val="it-IT"/>
              </w:rPr>
            </w:pPr>
            <w:r w:rsidRPr="00961596">
              <w:rPr>
                <w:szCs w:val="20"/>
                <w:lang w:val="it"/>
              </w:rPr>
              <w:t>$200-sotto $400</w:t>
            </w:r>
          </w:p>
        </w:tc>
        <w:tc>
          <w:tcPr>
            <w:tcW w:w="1260" w:type="dxa"/>
            <w:tcBorders>
              <w:top w:val="nil"/>
              <w:left w:val="single" w:sz="8" w:space="0" w:color="auto"/>
              <w:bottom w:val="nil"/>
              <w:right w:val="nil"/>
            </w:tcBorders>
            <w:noWrap/>
            <w:tcMar>
              <w:top w:w="15" w:type="dxa"/>
              <w:left w:w="15" w:type="dxa"/>
              <w:bottom w:w="0" w:type="dxa"/>
              <w:right w:w="15" w:type="dxa"/>
            </w:tcMar>
          </w:tcPr>
          <w:p w14:paraId="15234DC4" w14:textId="67465FD3" w:rsidR="00C51E4D" w:rsidRPr="00961596" w:rsidRDefault="00C51E4D" w:rsidP="00C51E4D">
            <w:pPr>
              <w:jc w:val="center"/>
              <w:rPr>
                <w:szCs w:val="20"/>
                <w:lang w:val="it-IT"/>
              </w:rPr>
            </w:pPr>
            <w:r w:rsidRPr="00594A6D">
              <w:t>12.73%</w:t>
            </w:r>
          </w:p>
        </w:tc>
        <w:tc>
          <w:tcPr>
            <w:tcW w:w="1260" w:type="dxa"/>
            <w:tcBorders>
              <w:top w:val="nil"/>
              <w:left w:val="nil"/>
              <w:bottom w:val="nil"/>
              <w:right w:val="nil"/>
            </w:tcBorders>
            <w:noWrap/>
            <w:tcMar>
              <w:top w:w="15" w:type="dxa"/>
              <w:left w:w="15" w:type="dxa"/>
              <w:bottom w:w="0" w:type="dxa"/>
              <w:right w:w="15" w:type="dxa"/>
            </w:tcMar>
            <w:vAlign w:val="bottom"/>
          </w:tcPr>
          <w:p w14:paraId="066B1C18" w14:textId="77777777" w:rsidR="00C51E4D" w:rsidRPr="00961596" w:rsidRDefault="00C51E4D" w:rsidP="00C51E4D">
            <w:pPr>
              <w:jc w:val="center"/>
              <w:rPr>
                <w:szCs w:val="20"/>
                <w:lang w:val="it-IT"/>
              </w:rPr>
            </w:pPr>
          </w:p>
        </w:tc>
        <w:tc>
          <w:tcPr>
            <w:tcW w:w="1260" w:type="dxa"/>
            <w:tcBorders>
              <w:top w:val="nil"/>
              <w:left w:val="nil"/>
              <w:bottom w:val="nil"/>
              <w:right w:val="single" w:sz="4" w:space="0" w:color="auto"/>
            </w:tcBorders>
            <w:noWrap/>
            <w:tcMar>
              <w:top w:w="15" w:type="dxa"/>
              <w:left w:w="15" w:type="dxa"/>
              <w:bottom w:w="0" w:type="dxa"/>
              <w:right w:w="15" w:type="dxa"/>
            </w:tcMar>
          </w:tcPr>
          <w:p w14:paraId="5621678F" w14:textId="6885C9DB" w:rsidR="00C51E4D" w:rsidRPr="00961596" w:rsidRDefault="00C51E4D" w:rsidP="00C51E4D">
            <w:pPr>
              <w:jc w:val="center"/>
              <w:rPr>
                <w:szCs w:val="20"/>
                <w:lang w:val="it-IT"/>
              </w:rPr>
            </w:pPr>
            <w:r w:rsidRPr="00F8202C">
              <w:t>29.96%</w:t>
            </w:r>
          </w:p>
        </w:tc>
      </w:tr>
      <w:tr w:rsidR="00C51E4D" w:rsidRPr="00961596" w14:paraId="55F1E976" w14:textId="77777777" w:rsidTr="00B00D72">
        <w:trPr>
          <w:gridAfter w:val="2"/>
          <w:wAfter w:w="181" w:type="dxa"/>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49EAEE10" w14:textId="77777777" w:rsidR="00C51E4D" w:rsidRPr="00961596" w:rsidRDefault="00C51E4D" w:rsidP="00C51E4D">
            <w:pPr>
              <w:rPr>
                <w:szCs w:val="20"/>
                <w:lang w:val="it-IT"/>
              </w:rPr>
            </w:pPr>
            <w:r w:rsidRPr="00961596">
              <w:rPr>
                <w:position w:val="-12"/>
                <w:szCs w:val="20"/>
                <w:lang w:val="it"/>
              </w:rPr>
              <w:object w:dxaOrig="260" w:dyaOrig="360" w14:anchorId="7E112A94">
                <v:shape id="_x0000_i1663" type="#_x0000_t75" style="width:12.85pt;height:18pt" o:ole="">
                  <v:imagedata r:id="rId30" o:title=""/>
                </v:shape>
                <o:OLEObject Type="Embed" ProgID="Equation.DSMT4" ShapeID="_x0000_i1663" DrawAspect="Content" ObjectID="_1664736573" r:id="rId52"/>
              </w:object>
            </w:r>
          </w:p>
        </w:tc>
        <w:tc>
          <w:tcPr>
            <w:tcW w:w="2110" w:type="dxa"/>
            <w:tcBorders>
              <w:top w:val="nil"/>
              <w:left w:val="nil"/>
              <w:bottom w:val="nil"/>
              <w:right w:val="nil"/>
            </w:tcBorders>
            <w:noWrap/>
            <w:tcMar>
              <w:top w:w="15" w:type="dxa"/>
              <w:left w:w="15" w:type="dxa"/>
              <w:bottom w:w="0" w:type="dxa"/>
              <w:right w:w="15" w:type="dxa"/>
            </w:tcMar>
            <w:vAlign w:val="bottom"/>
          </w:tcPr>
          <w:p w14:paraId="54BBC2D7" w14:textId="77777777" w:rsidR="00C51E4D" w:rsidRPr="00961596" w:rsidRDefault="00C51E4D" w:rsidP="00C51E4D">
            <w:pPr>
              <w:rPr>
                <w:szCs w:val="20"/>
                <w:lang w:val="it-IT"/>
              </w:rPr>
            </w:pPr>
            <w:r w:rsidRPr="00961596">
              <w:rPr>
                <w:szCs w:val="20"/>
                <w:lang w:val="it"/>
              </w:rPr>
              <w:t>$400-sotto $600</w:t>
            </w:r>
          </w:p>
        </w:tc>
        <w:tc>
          <w:tcPr>
            <w:tcW w:w="1260" w:type="dxa"/>
            <w:tcBorders>
              <w:top w:val="nil"/>
              <w:left w:val="single" w:sz="8" w:space="0" w:color="auto"/>
              <w:bottom w:val="nil"/>
              <w:right w:val="nil"/>
            </w:tcBorders>
            <w:noWrap/>
            <w:tcMar>
              <w:top w:w="15" w:type="dxa"/>
              <w:left w:w="15" w:type="dxa"/>
              <w:bottom w:w="0" w:type="dxa"/>
              <w:right w:w="15" w:type="dxa"/>
            </w:tcMar>
          </w:tcPr>
          <w:p w14:paraId="422E8294" w14:textId="03DECFE2" w:rsidR="00C51E4D" w:rsidRPr="00961596" w:rsidRDefault="00C51E4D" w:rsidP="00C51E4D">
            <w:pPr>
              <w:jc w:val="center"/>
              <w:rPr>
                <w:szCs w:val="20"/>
                <w:lang w:val="it-IT"/>
              </w:rPr>
            </w:pPr>
            <w:r w:rsidRPr="00594A6D">
              <w:t>0.00%</w:t>
            </w:r>
          </w:p>
        </w:tc>
        <w:tc>
          <w:tcPr>
            <w:tcW w:w="1260" w:type="dxa"/>
            <w:tcBorders>
              <w:top w:val="nil"/>
              <w:left w:val="nil"/>
              <w:bottom w:val="nil"/>
              <w:right w:val="nil"/>
            </w:tcBorders>
            <w:noWrap/>
            <w:tcMar>
              <w:top w:w="15" w:type="dxa"/>
              <w:left w:w="15" w:type="dxa"/>
              <w:bottom w:w="0" w:type="dxa"/>
              <w:right w:w="15" w:type="dxa"/>
            </w:tcMar>
            <w:vAlign w:val="bottom"/>
          </w:tcPr>
          <w:p w14:paraId="0D5444C1" w14:textId="77777777" w:rsidR="00C51E4D" w:rsidRPr="00961596" w:rsidRDefault="00C51E4D" w:rsidP="00C51E4D">
            <w:pPr>
              <w:jc w:val="center"/>
              <w:rPr>
                <w:szCs w:val="20"/>
                <w:lang w:val="it-IT"/>
              </w:rPr>
            </w:pPr>
          </w:p>
        </w:tc>
        <w:tc>
          <w:tcPr>
            <w:tcW w:w="1260" w:type="dxa"/>
            <w:tcBorders>
              <w:top w:val="nil"/>
              <w:left w:val="nil"/>
              <w:bottom w:val="nil"/>
              <w:right w:val="single" w:sz="4" w:space="0" w:color="auto"/>
            </w:tcBorders>
            <w:noWrap/>
            <w:tcMar>
              <w:top w:w="15" w:type="dxa"/>
              <w:left w:w="15" w:type="dxa"/>
              <w:bottom w:w="0" w:type="dxa"/>
              <w:right w:w="15" w:type="dxa"/>
            </w:tcMar>
          </w:tcPr>
          <w:p w14:paraId="74DE638C" w14:textId="1145768E" w:rsidR="00C51E4D" w:rsidRPr="00961596" w:rsidRDefault="00C51E4D" w:rsidP="00C51E4D">
            <w:pPr>
              <w:jc w:val="center"/>
              <w:rPr>
                <w:szCs w:val="20"/>
                <w:lang w:val="it-IT"/>
              </w:rPr>
            </w:pPr>
            <w:r w:rsidRPr="00F8202C">
              <w:t>21.72%</w:t>
            </w:r>
          </w:p>
        </w:tc>
      </w:tr>
      <w:tr w:rsidR="00C51E4D" w:rsidRPr="00961596" w14:paraId="73576FFB" w14:textId="77777777" w:rsidTr="00B00D72">
        <w:trPr>
          <w:gridAfter w:val="2"/>
          <w:wAfter w:w="181" w:type="dxa"/>
          <w:trHeight w:val="255"/>
          <w:jc w:val="center"/>
        </w:trPr>
        <w:tc>
          <w:tcPr>
            <w:tcW w:w="425" w:type="dxa"/>
            <w:tcBorders>
              <w:top w:val="nil"/>
              <w:left w:val="nil"/>
              <w:bottom w:val="nil"/>
              <w:right w:val="nil"/>
            </w:tcBorders>
            <w:noWrap/>
            <w:tcMar>
              <w:top w:w="15" w:type="dxa"/>
              <w:left w:w="15" w:type="dxa"/>
              <w:bottom w:w="0" w:type="dxa"/>
              <w:right w:w="15" w:type="dxa"/>
            </w:tcMar>
            <w:vAlign w:val="bottom"/>
          </w:tcPr>
          <w:p w14:paraId="3C963713" w14:textId="77777777" w:rsidR="00C51E4D" w:rsidRPr="00961596" w:rsidRDefault="00C51E4D" w:rsidP="00C51E4D">
            <w:pPr>
              <w:rPr>
                <w:szCs w:val="20"/>
                <w:lang w:val="it-IT"/>
              </w:rPr>
            </w:pPr>
            <w:r w:rsidRPr="00961596">
              <w:rPr>
                <w:position w:val="-10"/>
                <w:szCs w:val="20"/>
                <w:lang w:val="it"/>
              </w:rPr>
              <w:object w:dxaOrig="260" w:dyaOrig="340" w14:anchorId="739B59B6">
                <v:shape id="_x0000_i1664" type="#_x0000_t75" style="width:12.85pt;height:17.15pt" o:ole="">
                  <v:imagedata r:id="rId32" o:title=""/>
                </v:shape>
                <o:OLEObject Type="Embed" ProgID="Equation.DSMT4" ShapeID="_x0000_i1664" DrawAspect="Content" ObjectID="_1664736574" r:id="rId53"/>
              </w:object>
            </w:r>
          </w:p>
        </w:tc>
        <w:tc>
          <w:tcPr>
            <w:tcW w:w="2110" w:type="dxa"/>
            <w:tcBorders>
              <w:top w:val="nil"/>
              <w:left w:val="nil"/>
              <w:bottom w:val="nil"/>
              <w:right w:val="nil"/>
            </w:tcBorders>
            <w:noWrap/>
            <w:tcMar>
              <w:top w:w="15" w:type="dxa"/>
              <w:left w:w="15" w:type="dxa"/>
              <w:bottom w:w="0" w:type="dxa"/>
              <w:right w:w="15" w:type="dxa"/>
            </w:tcMar>
            <w:vAlign w:val="bottom"/>
          </w:tcPr>
          <w:p w14:paraId="69CB9A42" w14:textId="77777777" w:rsidR="00C51E4D" w:rsidRPr="00961596" w:rsidRDefault="00C51E4D" w:rsidP="00C51E4D">
            <w:pPr>
              <w:rPr>
                <w:szCs w:val="20"/>
                <w:lang w:val="it-IT"/>
              </w:rPr>
            </w:pPr>
            <w:r w:rsidRPr="00961596">
              <w:rPr>
                <w:szCs w:val="20"/>
                <w:lang w:val="it"/>
              </w:rPr>
              <w:t>$600-sotto $800</w:t>
            </w:r>
          </w:p>
        </w:tc>
        <w:tc>
          <w:tcPr>
            <w:tcW w:w="1260" w:type="dxa"/>
            <w:tcBorders>
              <w:top w:val="nil"/>
              <w:left w:val="single" w:sz="8" w:space="0" w:color="auto"/>
              <w:bottom w:val="nil"/>
              <w:right w:val="nil"/>
            </w:tcBorders>
            <w:noWrap/>
            <w:tcMar>
              <w:top w:w="15" w:type="dxa"/>
              <w:left w:w="15" w:type="dxa"/>
              <w:bottom w:w="0" w:type="dxa"/>
              <w:right w:w="15" w:type="dxa"/>
            </w:tcMar>
          </w:tcPr>
          <w:p w14:paraId="42E9C552" w14:textId="5E431457" w:rsidR="00C51E4D" w:rsidRPr="00961596" w:rsidRDefault="00C51E4D" w:rsidP="00C51E4D">
            <w:pPr>
              <w:jc w:val="center"/>
              <w:rPr>
                <w:szCs w:val="20"/>
                <w:lang w:val="it-IT"/>
              </w:rPr>
            </w:pPr>
            <w:r w:rsidRPr="00594A6D">
              <w:t>1.82%</w:t>
            </w:r>
          </w:p>
        </w:tc>
        <w:tc>
          <w:tcPr>
            <w:tcW w:w="1260" w:type="dxa"/>
            <w:tcBorders>
              <w:top w:val="nil"/>
              <w:left w:val="nil"/>
              <w:bottom w:val="nil"/>
              <w:right w:val="nil"/>
            </w:tcBorders>
            <w:noWrap/>
            <w:tcMar>
              <w:top w:w="15" w:type="dxa"/>
              <w:left w:w="15" w:type="dxa"/>
              <w:bottom w:w="0" w:type="dxa"/>
              <w:right w:w="15" w:type="dxa"/>
            </w:tcMar>
            <w:vAlign w:val="bottom"/>
          </w:tcPr>
          <w:p w14:paraId="1D43B17C" w14:textId="77777777" w:rsidR="00C51E4D" w:rsidRPr="00961596" w:rsidRDefault="00C51E4D" w:rsidP="00C51E4D">
            <w:pPr>
              <w:jc w:val="center"/>
              <w:rPr>
                <w:szCs w:val="20"/>
                <w:lang w:val="it-IT"/>
              </w:rPr>
            </w:pPr>
          </w:p>
        </w:tc>
        <w:tc>
          <w:tcPr>
            <w:tcW w:w="1260" w:type="dxa"/>
            <w:tcBorders>
              <w:top w:val="nil"/>
              <w:left w:val="nil"/>
              <w:bottom w:val="nil"/>
              <w:right w:val="single" w:sz="4" w:space="0" w:color="auto"/>
            </w:tcBorders>
            <w:noWrap/>
            <w:tcMar>
              <w:top w:w="15" w:type="dxa"/>
              <w:left w:w="15" w:type="dxa"/>
              <w:bottom w:w="0" w:type="dxa"/>
              <w:right w:w="15" w:type="dxa"/>
            </w:tcMar>
          </w:tcPr>
          <w:p w14:paraId="48FC9B97" w14:textId="64A9FCF7" w:rsidR="00C51E4D" w:rsidRPr="00961596" w:rsidRDefault="00C51E4D" w:rsidP="00C51E4D">
            <w:pPr>
              <w:jc w:val="center"/>
              <w:rPr>
                <w:szCs w:val="20"/>
                <w:lang w:val="it-IT"/>
              </w:rPr>
            </w:pPr>
            <w:r w:rsidRPr="00F8202C">
              <w:t>11.99%</w:t>
            </w:r>
          </w:p>
        </w:tc>
      </w:tr>
      <w:tr w:rsidR="00C51E4D" w:rsidRPr="00961596" w14:paraId="28307EAF" w14:textId="77777777" w:rsidTr="00B00D72">
        <w:trPr>
          <w:gridAfter w:val="2"/>
          <w:wAfter w:w="181" w:type="dxa"/>
          <w:trHeight w:val="270"/>
          <w:jc w:val="center"/>
        </w:trPr>
        <w:tc>
          <w:tcPr>
            <w:tcW w:w="425" w:type="dxa"/>
            <w:tcBorders>
              <w:top w:val="nil"/>
              <w:left w:val="nil"/>
              <w:bottom w:val="nil"/>
              <w:right w:val="nil"/>
            </w:tcBorders>
            <w:noWrap/>
            <w:tcMar>
              <w:top w:w="15" w:type="dxa"/>
              <w:left w:w="15" w:type="dxa"/>
              <w:bottom w:w="0" w:type="dxa"/>
              <w:right w:w="15" w:type="dxa"/>
            </w:tcMar>
            <w:vAlign w:val="bottom"/>
          </w:tcPr>
          <w:p w14:paraId="7C6FF57A" w14:textId="77777777" w:rsidR="00C51E4D" w:rsidRPr="00961596" w:rsidRDefault="00C51E4D" w:rsidP="00C51E4D">
            <w:pPr>
              <w:rPr>
                <w:szCs w:val="20"/>
                <w:lang w:val="it-IT"/>
              </w:rPr>
            </w:pPr>
            <w:r w:rsidRPr="00961596">
              <w:rPr>
                <w:position w:val="-12"/>
                <w:szCs w:val="20"/>
                <w:lang w:val="it"/>
              </w:rPr>
              <w:object w:dxaOrig="260" w:dyaOrig="360" w14:anchorId="29CD9554">
                <v:shape id="_x0000_i1665" type="#_x0000_t75" style="width:12.85pt;height:18pt" o:ole="">
                  <v:imagedata r:id="rId34" o:title=""/>
                </v:shape>
                <o:OLEObject Type="Embed" ProgID="Equation.DSMT4" ShapeID="_x0000_i1665" DrawAspect="Content" ObjectID="_1664736575" r:id="rId54"/>
              </w:object>
            </w:r>
          </w:p>
        </w:tc>
        <w:tc>
          <w:tcPr>
            <w:tcW w:w="2110" w:type="dxa"/>
            <w:tcBorders>
              <w:top w:val="nil"/>
              <w:left w:val="nil"/>
              <w:bottom w:val="nil"/>
              <w:right w:val="nil"/>
            </w:tcBorders>
            <w:noWrap/>
            <w:tcMar>
              <w:top w:w="15" w:type="dxa"/>
              <w:left w:w="15" w:type="dxa"/>
              <w:bottom w:w="0" w:type="dxa"/>
              <w:right w:w="15" w:type="dxa"/>
            </w:tcMar>
            <w:vAlign w:val="bottom"/>
          </w:tcPr>
          <w:p w14:paraId="6E294EEA" w14:textId="77777777" w:rsidR="00C51E4D" w:rsidRPr="00961596" w:rsidRDefault="00C51E4D" w:rsidP="00C51E4D">
            <w:pPr>
              <w:rPr>
                <w:szCs w:val="20"/>
                <w:lang w:val="it-IT"/>
              </w:rPr>
            </w:pPr>
            <w:r w:rsidRPr="00961596">
              <w:rPr>
                <w:szCs w:val="20"/>
                <w:lang w:val="it"/>
              </w:rPr>
              <w:t>$800 e &gt;</w:t>
            </w:r>
          </w:p>
        </w:tc>
        <w:tc>
          <w:tcPr>
            <w:tcW w:w="1260" w:type="dxa"/>
            <w:tcBorders>
              <w:top w:val="nil"/>
              <w:left w:val="single" w:sz="8" w:space="0" w:color="auto"/>
              <w:bottom w:val="single" w:sz="8" w:space="0" w:color="auto"/>
              <w:right w:val="nil"/>
            </w:tcBorders>
            <w:noWrap/>
            <w:tcMar>
              <w:top w:w="15" w:type="dxa"/>
              <w:left w:w="15" w:type="dxa"/>
              <w:bottom w:w="0" w:type="dxa"/>
              <w:right w:w="15" w:type="dxa"/>
            </w:tcMar>
          </w:tcPr>
          <w:p w14:paraId="41C5621D" w14:textId="43E78112" w:rsidR="00C51E4D" w:rsidRPr="00961596" w:rsidRDefault="00C51E4D" w:rsidP="00C51E4D">
            <w:pPr>
              <w:jc w:val="center"/>
              <w:rPr>
                <w:szCs w:val="20"/>
                <w:lang w:val="it-IT"/>
              </w:rPr>
            </w:pPr>
            <w:r w:rsidRPr="00594A6D">
              <w:t>1.82%</w:t>
            </w:r>
          </w:p>
        </w:tc>
        <w:tc>
          <w:tcPr>
            <w:tcW w:w="1260" w:type="dxa"/>
            <w:tcBorders>
              <w:top w:val="nil"/>
              <w:left w:val="nil"/>
              <w:bottom w:val="single" w:sz="8" w:space="0" w:color="auto"/>
              <w:right w:val="nil"/>
            </w:tcBorders>
            <w:noWrap/>
            <w:tcMar>
              <w:top w:w="15" w:type="dxa"/>
              <w:left w:w="15" w:type="dxa"/>
              <w:bottom w:w="0" w:type="dxa"/>
              <w:right w:w="15" w:type="dxa"/>
            </w:tcMar>
            <w:vAlign w:val="bottom"/>
          </w:tcPr>
          <w:p w14:paraId="4C51DD28" w14:textId="77777777" w:rsidR="00C51E4D" w:rsidRPr="00961596" w:rsidRDefault="00C51E4D" w:rsidP="00C51E4D">
            <w:pPr>
              <w:jc w:val="center"/>
              <w:rPr>
                <w:szCs w:val="20"/>
                <w:lang w:val="it-IT"/>
              </w:rPr>
            </w:pPr>
          </w:p>
        </w:tc>
        <w:tc>
          <w:tcPr>
            <w:tcW w:w="1260" w:type="dxa"/>
            <w:tcBorders>
              <w:top w:val="nil"/>
              <w:left w:val="nil"/>
              <w:bottom w:val="single" w:sz="8" w:space="0" w:color="auto"/>
              <w:right w:val="single" w:sz="4" w:space="0" w:color="auto"/>
            </w:tcBorders>
            <w:noWrap/>
            <w:tcMar>
              <w:top w:w="15" w:type="dxa"/>
              <w:left w:w="15" w:type="dxa"/>
              <w:bottom w:w="0" w:type="dxa"/>
              <w:right w:w="15" w:type="dxa"/>
            </w:tcMar>
          </w:tcPr>
          <w:p w14:paraId="7B9E3393" w14:textId="7020913E" w:rsidR="00C51E4D" w:rsidRPr="00961596" w:rsidRDefault="00C51E4D" w:rsidP="00C51E4D">
            <w:pPr>
              <w:jc w:val="center"/>
              <w:rPr>
                <w:szCs w:val="20"/>
                <w:lang w:val="it-IT"/>
              </w:rPr>
            </w:pPr>
            <w:r w:rsidRPr="00F8202C">
              <w:t>17.98%</w:t>
            </w:r>
          </w:p>
        </w:tc>
      </w:tr>
    </w:tbl>
    <w:p w14:paraId="6778DA4F" w14:textId="5841909A" w:rsidR="00B31813" w:rsidRDefault="00B31813" w:rsidP="004977A9">
      <w:pPr>
        <w:rPr>
          <w:lang w:val="it-IT"/>
        </w:rPr>
      </w:pPr>
    </w:p>
    <w:p w14:paraId="6655529D" w14:textId="4030266C" w:rsidR="00D874D8" w:rsidRDefault="00D874D8" w:rsidP="004977A9">
      <w:pPr>
        <w:rPr>
          <w:lang w:val="it-IT"/>
        </w:rPr>
      </w:pPr>
      <w:r>
        <w:rPr>
          <w:lang w:val="it-IT"/>
        </w:rPr>
        <w:t>Qui di seguito è disponibile un link a un foglio elettronico di MS Excel con i calcoli:</w:t>
      </w:r>
    </w:p>
    <w:p w14:paraId="123EE35D" w14:textId="11A5305E" w:rsidR="00D874D8" w:rsidRDefault="00D874D8" w:rsidP="004977A9">
      <w:pPr>
        <w:rPr>
          <w:lang w:val="it-IT"/>
        </w:rPr>
      </w:pPr>
    </w:p>
    <w:p w14:paraId="63CD724B" w14:textId="11B66BB6" w:rsidR="00D874D8" w:rsidRDefault="00D874D8" w:rsidP="00D874D8">
      <w:pPr>
        <w:jc w:val="center"/>
        <w:rPr>
          <w:lang w:val="it-IT"/>
        </w:rPr>
      </w:pPr>
      <w:r>
        <w:rPr>
          <w:lang w:val="it-IT"/>
        </w:rPr>
        <w:object w:dxaOrig="3626" w:dyaOrig="2363" w14:anchorId="1FB22EB4">
          <v:shape id="_x0000_i1666" type="#_x0000_t75" style="width:181.7pt;height:118.3pt" o:ole="">
            <v:imagedata r:id="rId55" o:title=""/>
          </v:shape>
          <o:OLEObject Type="Embed" ProgID="Excel.Sheet.12" ShapeID="_x0000_i1666" DrawAspect="Content" ObjectID="_1664736576" r:id="rId56"/>
        </w:object>
      </w:r>
    </w:p>
    <w:p w14:paraId="20145F40" w14:textId="77777777" w:rsidR="00D874D8" w:rsidRPr="00961596" w:rsidRDefault="00D874D8" w:rsidP="004977A9">
      <w:pPr>
        <w:rPr>
          <w:lang w:val="it-IT"/>
        </w:rPr>
      </w:pPr>
    </w:p>
    <w:p w14:paraId="225C07A1" w14:textId="25198AE1" w:rsidR="00B31813" w:rsidRPr="00961596" w:rsidRDefault="00B31813" w:rsidP="005B4747">
      <w:pPr>
        <w:numPr>
          <w:ilvl w:val="1"/>
          <w:numId w:val="20"/>
        </w:numPr>
        <w:tabs>
          <w:tab w:val="num" w:pos="720"/>
          <w:tab w:val="num" w:pos="4500"/>
        </w:tabs>
        <w:ind w:left="720" w:hanging="720"/>
        <w:rPr>
          <w:lang w:val="it-IT"/>
        </w:rPr>
      </w:pPr>
      <w:r w:rsidRPr="00961596">
        <w:rPr>
          <w:lang w:val="it"/>
        </w:rPr>
        <w:t xml:space="preserve">Se il reddito delle famiglie e l'età del capo della famiglia </w:t>
      </w:r>
      <w:r w:rsidR="008C68AC">
        <w:rPr>
          <w:lang w:val="it"/>
        </w:rPr>
        <w:t>fossero</w:t>
      </w:r>
      <w:r w:rsidRPr="00961596">
        <w:rPr>
          <w:lang w:val="it"/>
        </w:rPr>
        <w:t xml:space="preserve"> distribuiti in modo indipendente, che cosa vi aspettereste </w:t>
      </w:r>
      <w:r w:rsidR="008C68AC">
        <w:rPr>
          <w:lang w:val="it"/>
        </w:rPr>
        <w:t>riguardo al</w:t>
      </w:r>
      <w:r w:rsidR="004E61EE">
        <w:rPr>
          <w:lang w:val="it"/>
        </w:rPr>
        <w:t xml:space="preserve"> rapporto tra le due distribuzioni condizionali di cui sopra e tra </w:t>
      </w:r>
      <w:proofErr w:type="spellStart"/>
      <w:r w:rsidR="004E61EE">
        <w:rPr>
          <w:lang w:val="it"/>
        </w:rPr>
        <w:t>queeste</w:t>
      </w:r>
      <w:proofErr w:type="spellEnd"/>
      <w:r w:rsidR="004E61EE">
        <w:rPr>
          <w:lang w:val="it"/>
        </w:rPr>
        <w:t xml:space="preserve"> e la distribuzione marginale del reddito?</w:t>
      </w:r>
      <w:r w:rsidRPr="00961596">
        <w:rPr>
          <w:lang w:val="it"/>
        </w:rPr>
        <w:t xml:space="preserve"> </w:t>
      </w:r>
      <w:r w:rsidR="008C68AC">
        <w:rPr>
          <w:lang w:val="it"/>
        </w:rPr>
        <w:t>È questo il caso?</w:t>
      </w:r>
    </w:p>
    <w:p w14:paraId="3F9D79CA" w14:textId="77777777" w:rsidR="00B31813" w:rsidRPr="00961596" w:rsidRDefault="00B31813" w:rsidP="004977A9">
      <w:pPr>
        <w:rPr>
          <w:lang w:val="it-IT"/>
        </w:rPr>
      </w:pPr>
    </w:p>
    <w:p w14:paraId="17560D1B" w14:textId="30BDD5F6" w:rsidR="00B31813" w:rsidRPr="00961596" w:rsidRDefault="00B31813" w:rsidP="004E61EE">
      <w:pPr>
        <w:ind w:left="720"/>
        <w:rPr>
          <w:lang w:val="it-IT"/>
        </w:rPr>
      </w:pPr>
      <w:r w:rsidRPr="00961596">
        <w:rPr>
          <w:u w:val="single"/>
          <w:lang w:val="it"/>
        </w:rPr>
        <w:t>Risposta</w:t>
      </w:r>
      <w:r w:rsidRPr="00961596">
        <w:rPr>
          <w:lang w:val="it"/>
        </w:rPr>
        <w:t xml:space="preserve">: </w:t>
      </w:r>
      <w:r w:rsidR="008C68AC">
        <w:rPr>
          <w:lang w:val="it"/>
        </w:rPr>
        <w:t>D</w:t>
      </w:r>
      <w:r w:rsidRPr="00961596">
        <w:rPr>
          <w:lang w:val="it"/>
        </w:rPr>
        <w:t>ovrebbe</w:t>
      </w:r>
      <w:r w:rsidR="008C68AC">
        <w:rPr>
          <w:lang w:val="it"/>
        </w:rPr>
        <w:t>ro</w:t>
      </w:r>
      <w:r w:rsidRPr="00961596">
        <w:rPr>
          <w:lang w:val="it"/>
        </w:rPr>
        <w:t xml:space="preserve"> essere identic</w:t>
      </w:r>
      <w:r w:rsidR="008C68AC">
        <w:rPr>
          <w:lang w:val="it"/>
        </w:rPr>
        <w:t>he</w:t>
      </w:r>
      <w:r w:rsidR="00616935">
        <w:rPr>
          <w:lang w:val="it"/>
        </w:rPr>
        <w:t xml:space="preserve"> </w:t>
      </w:r>
      <w:r w:rsidR="004E61EE">
        <w:rPr>
          <w:lang w:val="it"/>
        </w:rPr>
        <w:t xml:space="preserve">tra di loro e </w:t>
      </w:r>
      <w:r w:rsidR="00616935">
        <w:rPr>
          <w:lang w:val="it"/>
        </w:rPr>
        <w:t>all</w:t>
      </w:r>
      <w:r w:rsidR="004E61EE">
        <w:rPr>
          <w:lang w:val="it"/>
        </w:rPr>
        <w:t>a</w:t>
      </w:r>
      <w:r w:rsidR="00616935">
        <w:rPr>
          <w:lang w:val="it"/>
        </w:rPr>
        <w:t xml:space="preserve"> distribuzion</w:t>
      </w:r>
      <w:r w:rsidR="004E61EE">
        <w:rPr>
          <w:lang w:val="it"/>
        </w:rPr>
        <w:t>e</w:t>
      </w:r>
      <w:r w:rsidR="00616935">
        <w:rPr>
          <w:lang w:val="it"/>
        </w:rPr>
        <w:t xml:space="preserve"> marginal</w:t>
      </w:r>
      <w:r w:rsidR="004E61EE">
        <w:rPr>
          <w:lang w:val="it"/>
        </w:rPr>
        <w:t>e</w:t>
      </w:r>
      <w:r w:rsidR="008C68AC">
        <w:rPr>
          <w:lang w:val="it"/>
        </w:rPr>
        <w:t>. C</w:t>
      </w:r>
      <w:r w:rsidRPr="00961596">
        <w:rPr>
          <w:lang w:val="it"/>
        </w:rPr>
        <w:t xml:space="preserve">hiaramente </w:t>
      </w:r>
      <w:r w:rsidR="004E61EE">
        <w:rPr>
          <w:lang w:val="it"/>
        </w:rPr>
        <w:t>non è questo il caso. Si confrontino ad esempio la distribuzione condizionale del reddito per le due classi di età di cui sopra con la distribuzione nella ultima colonna di Tabella 2. Quindi le due variabili (</w:t>
      </w:r>
      <w:r w:rsidR="004E61EE" w:rsidRPr="00961596">
        <w:rPr>
          <w:lang w:val="it"/>
        </w:rPr>
        <w:t>reddito delle famiglie e l'età del capo della famiglia</w:t>
      </w:r>
      <w:r w:rsidR="004E61EE">
        <w:rPr>
          <w:lang w:val="it"/>
        </w:rPr>
        <w:t xml:space="preserve"> non sono indipendentemente distribuiti).</w:t>
      </w:r>
    </w:p>
    <w:p w14:paraId="5B418CAA" w14:textId="77777777" w:rsidR="00B31813" w:rsidRPr="00961596" w:rsidRDefault="00B31813" w:rsidP="004977A9">
      <w:pPr>
        <w:rPr>
          <w:lang w:val="it-IT"/>
        </w:rPr>
      </w:pPr>
    </w:p>
    <w:p w14:paraId="7CBE3703" w14:textId="752CC77A" w:rsidR="00B31813" w:rsidRPr="00961596" w:rsidRDefault="00B31813" w:rsidP="005B4747">
      <w:pPr>
        <w:numPr>
          <w:ilvl w:val="1"/>
          <w:numId w:val="20"/>
        </w:numPr>
        <w:tabs>
          <w:tab w:val="num" w:pos="720"/>
          <w:tab w:val="num" w:pos="4500"/>
        </w:tabs>
        <w:ind w:left="720" w:hanging="720"/>
        <w:rPr>
          <w:lang w:val="it-IT"/>
        </w:rPr>
      </w:pPr>
      <w:r w:rsidRPr="00961596">
        <w:rPr>
          <w:lang w:val="it"/>
        </w:rPr>
        <w:lastRenderedPageBreak/>
        <w:t xml:space="preserve">Il tuo libro di testo ti ha dato una definizione </w:t>
      </w:r>
      <w:r w:rsidR="00E97A8E">
        <w:rPr>
          <w:lang w:val="it"/>
        </w:rPr>
        <w:t>alternativa</w:t>
      </w:r>
      <w:r w:rsidRPr="00961596">
        <w:rPr>
          <w:lang w:val="it"/>
        </w:rPr>
        <w:t xml:space="preserve"> di indipendenza che non comporta distribuzioni di frequenza relativa condizionale. Qual è la definizione? Pensi che l'età e il reddito sono indipendenti qui, utilizzando questa definizione?</w:t>
      </w:r>
    </w:p>
    <w:p w14:paraId="28516574" w14:textId="77777777" w:rsidR="00B31813" w:rsidRPr="00961596" w:rsidRDefault="00B31813" w:rsidP="004977A9">
      <w:pPr>
        <w:rPr>
          <w:lang w:val="it-IT"/>
        </w:rPr>
      </w:pPr>
    </w:p>
    <w:p w14:paraId="55ADD441" w14:textId="20E02AFF" w:rsidR="00B31813" w:rsidRPr="00961596" w:rsidRDefault="00B31813" w:rsidP="004977A9">
      <w:pPr>
        <w:ind w:left="1620" w:hanging="900"/>
        <w:rPr>
          <w:lang w:val="it-IT"/>
        </w:rPr>
      </w:pPr>
      <w:r w:rsidRPr="00961596">
        <w:rPr>
          <w:u w:val="single"/>
          <w:lang w:val="it"/>
        </w:rPr>
        <w:t>Risposta</w:t>
      </w:r>
      <w:r w:rsidRPr="00961596">
        <w:rPr>
          <w:lang w:val="it"/>
        </w:rPr>
        <w:t xml:space="preserve">: </w:t>
      </w:r>
      <w:r w:rsidR="00E97A8E">
        <w:rPr>
          <w:lang w:val="it"/>
        </w:rPr>
        <w:t>La definizione alternativa è basata sulla condizione seguente:</w:t>
      </w:r>
      <w:r w:rsidRPr="00961596">
        <w:rPr>
          <w:lang w:val="it"/>
        </w:rPr>
        <w:t xml:space="preserve"> </w:t>
      </w:r>
      <w:r w:rsidRPr="00961596">
        <w:rPr>
          <w:position w:val="-10"/>
          <w:lang w:val="it"/>
        </w:rPr>
        <w:object w:dxaOrig="3780" w:dyaOrig="320" w14:anchorId="4EE674E2">
          <v:shape id="_x0000_i1056" type="#_x0000_t75" style="width:189.45pt;height:15.45pt" o:ole="">
            <v:imagedata r:id="rId57" o:title=""/>
          </v:shape>
          <o:OLEObject Type="Embed" ProgID="Equation.DSMT4" ShapeID="_x0000_i1056" DrawAspect="Content" ObjectID="_1664736577" r:id="rId58"/>
        </w:object>
      </w:r>
      <w:r w:rsidR="00E97A8E">
        <w:rPr>
          <w:lang w:val="it"/>
        </w:rPr>
        <w:t xml:space="preserve">per ciascun valore di </w:t>
      </w:r>
      <w:r w:rsidR="00E97A8E" w:rsidRPr="00E97A8E">
        <w:rPr>
          <w:i/>
          <w:iCs/>
          <w:lang w:val="it"/>
        </w:rPr>
        <w:t>x</w:t>
      </w:r>
      <w:r w:rsidR="00E97A8E">
        <w:rPr>
          <w:lang w:val="it"/>
        </w:rPr>
        <w:t xml:space="preserve"> e </w:t>
      </w:r>
      <w:r w:rsidR="00E97A8E" w:rsidRPr="00E97A8E">
        <w:rPr>
          <w:i/>
          <w:iCs/>
          <w:lang w:val="it"/>
        </w:rPr>
        <w:t>y</w:t>
      </w:r>
      <w:r w:rsidRPr="00961596">
        <w:rPr>
          <w:lang w:val="it"/>
        </w:rPr>
        <w:t xml:space="preserve">. Possiamo </w:t>
      </w:r>
      <w:r w:rsidR="00E97A8E">
        <w:rPr>
          <w:lang w:val="it"/>
        </w:rPr>
        <w:t>verificare</w:t>
      </w:r>
      <w:r w:rsidRPr="00961596">
        <w:rPr>
          <w:lang w:val="it"/>
        </w:rPr>
        <w:t xml:space="preserve"> </w:t>
      </w:r>
      <w:r w:rsidR="00E97A8E">
        <w:rPr>
          <w:lang w:val="it"/>
        </w:rPr>
        <w:t xml:space="preserve">se vale </w:t>
      </w:r>
      <w:r w:rsidRPr="00961596">
        <w:rPr>
          <w:lang w:val="it"/>
        </w:rPr>
        <w:t>quest</w:t>
      </w:r>
      <w:r w:rsidR="00E97A8E">
        <w:rPr>
          <w:lang w:val="it"/>
        </w:rPr>
        <w:t>a condizione</w:t>
      </w:r>
      <w:r w:rsidRPr="00961596">
        <w:rPr>
          <w:lang w:val="it"/>
        </w:rPr>
        <w:t xml:space="preserve"> moltiplicando </w:t>
      </w:r>
      <w:r w:rsidR="00E97A8E">
        <w:rPr>
          <w:lang w:val="it"/>
        </w:rPr>
        <w:t xml:space="preserve">le </w:t>
      </w:r>
      <w:r w:rsidRPr="00961596">
        <w:rPr>
          <w:lang w:val="it"/>
        </w:rPr>
        <w:t xml:space="preserve">due probabilità marginali per </w:t>
      </w:r>
      <w:r w:rsidR="00E97A8E">
        <w:rPr>
          <w:lang w:val="it"/>
        </w:rPr>
        <w:t xml:space="preserve">ciascuna possibile coppia di valori di </w:t>
      </w:r>
      <w:r w:rsidR="00E97A8E" w:rsidRPr="00E97A8E">
        <w:rPr>
          <w:i/>
          <w:iCs/>
          <w:lang w:val="it"/>
        </w:rPr>
        <w:t>X</w:t>
      </w:r>
      <w:r w:rsidR="00E97A8E">
        <w:rPr>
          <w:lang w:val="it"/>
        </w:rPr>
        <w:t xml:space="preserve"> e </w:t>
      </w:r>
      <w:r w:rsidR="00E97A8E" w:rsidRPr="00E97A8E">
        <w:rPr>
          <w:i/>
          <w:iCs/>
          <w:lang w:val="it"/>
        </w:rPr>
        <w:t>Y</w:t>
      </w:r>
      <w:r w:rsidR="00E97A8E">
        <w:rPr>
          <w:lang w:val="it"/>
        </w:rPr>
        <w:t xml:space="preserve"> e </w:t>
      </w:r>
      <w:r w:rsidRPr="00961596">
        <w:rPr>
          <w:lang w:val="it"/>
        </w:rPr>
        <w:t xml:space="preserve">vedere se </w:t>
      </w:r>
      <w:r w:rsidR="00E97A8E">
        <w:rPr>
          <w:lang w:val="it"/>
        </w:rPr>
        <w:t>il risultato è uguale alla loro probabilità congiunta</w:t>
      </w:r>
      <w:r w:rsidRPr="00961596">
        <w:rPr>
          <w:lang w:val="it"/>
        </w:rPr>
        <w:t>. Per esempio</w:t>
      </w:r>
      <w:r w:rsidR="00E97A8E">
        <w:rPr>
          <w:lang w:val="it"/>
        </w:rPr>
        <w:t>,</w:t>
      </w:r>
      <w:r w:rsidRPr="00961596">
        <w:rPr>
          <w:lang w:val="it"/>
        </w:rPr>
        <w:t xml:space="preserve"> </w:t>
      </w:r>
      <w:r w:rsidR="00E97A8E">
        <w:rPr>
          <w:lang w:val="it"/>
        </w:rPr>
        <w:t xml:space="preserve">poiché </w:t>
      </w:r>
      <w:r w:rsidRPr="00961596">
        <w:rPr>
          <w:position w:val="-12"/>
          <w:lang w:val="it"/>
        </w:rPr>
        <w:object w:dxaOrig="1820" w:dyaOrig="360" w14:anchorId="7A1ED2DF">
          <v:shape id="_x0000_i1057" type="#_x0000_t75" style="width:89.15pt;height:18pt" o:ole="">
            <v:imagedata r:id="rId59" o:title=""/>
          </v:shape>
          <o:OLEObject Type="Embed" ProgID="Equation.DSMT4" ShapeID="_x0000_i1057" DrawAspect="Content" ObjectID="_1664736578" r:id="rId60"/>
        </w:object>
      </w:r>
      <w:r w:rsidRPr="00961596">
        <w:rPr>
          <w:lang w:val="it"/>
        </w:rPr>
        <w:t xml:space="preserve"> </w:t>
      </w:r>
      <w:r w:rsidR="00E97A8E">
        <w:rPr>
          <w:lang w:val="it"/>
        </w:rPr>
        <w:t>e</w:t>
      </w:r>
      <w:r w:rsidRPr="00961596">
        <w:rPr>
          <w:lang w:val="it"/>
        </w:rPr>
        <w:t xml:space="preserve"> </w:t>
      </w:r>
      <w:r w:rsidRPr="00961596">
        <w:rPr>
          <w:position w:val="-12"/>
          <w:lang w:val="it"/>
        </w:rPr>
        <w:object w:dxaOrig="1960" w:dyaOrig="360" w14:anchorId="0B8CADE0">
          <v:shape id="_x0000_i1058" type="#_x0000_t75" style="width:98.55pt;height:18pt" o:ole="">
            <v:imagedata r:id="rId61" o:title=""/>
          </v:shape>
          <o:OLEObject Type="Embed" ProgID="Equation.DSMT4" ShapeID="_x0000_i1058" DrawAspect="Content" ObjectID="_1664736579" r:id="rId62"/>
        </w:object>
      </w:r>
      <w:r w:rsidRPr="00961596">
        <w:rPr>
          <w:lang w:val="it"/>
        </w:rPr>
        <w:t xml:space="preserve">, </w:t>
      </w:r>
      <w:r w:rsidR="00E97A8E">
        <w:rPr>
          <w:lang w:val="it"/>
        </w:rPr>
        <w:t>il loro prodotto</w:t>
      </w:r>
      <w:r w:rsidRPr="00961596">
        <w:rPr>
          <w:lang w:val="it"/>
        </w:rPr>
        <w:t xml:space="preserve"> </w:t>
      </w:r>
      <w:r w:rsidR="00E97A8E">
        <w:rPr>
          <w:lang w:val="it"/>
        </w:rPr>
        <w:t>è</w:t>
      </w:r>
      <w:r w:rsidRPr="00961596">
        <w:rPr>
          <w:lang w:val="it"/>
        </w:rPr>
        <w:t xml:space="preserve"> 0,117, che non è uguale alla </w:t>
      </w:r>
      <w:r w:rsidR="00E97A8E">
        <w:rPr>
          <w:lang w:val="it"/>
        </w:rPr>
        <w:t xml:space="preserve">loro </w:t>
      </w:r>
      <w:r w:rsidRPr="00961596">
        <w:rPr>
          <w:lang w:val="it"/>
        </w:rPr>
        <w:t xml:space="preserve">probabilità congiunta </w:t>
      </w:r>
      <w:r w:rsidR="00E97A8E">
        <w:rPr>
          <w:lang w:val="it"/>
        </w:rPr>
        <w:t xml:space="preserve">(ovvero </w:t>
      </w:r>
      <w:r w:rsidRPr="00961596">
        <w:rPr>
          <w:lang w:val="it"/>
        </w:rPr>
        <w:t>0,144</w:t>
      </w:r>
      <w:r w:rsidR="00E97A8E">
        <w:rPr>
          <w:lang w:val="it"/>
        </w:rPr>
        <w:t>)</w:t>
      </w:r>
      <w:r w:rsidRPr="00961596">
        <w:rPr>
          <w:lang w:val="it"/>
        </w:rPr>
        <w:t xml:space="preserve">. </w:t>
      </w:r>
      <w:r w:rsidR="00E97A8E">
        <w:rPr>
          <w:lang w:val="it"/>
        </w:rPr>
        <w:t xml:space="preserve">Per chi </w:t>
      </w:r>
      <w:proofErr w:type="spellStart"/>
      <w:r w:rsidR="00E97A8E">
        <w:rPr>
          <w:lang w:val="it"/>
        </w:rPr>
        <w:t>abia</w:t>
      </w:r>
      <w:proofErr w:type="spellEnd"/>
      <w:r w:rsidR="00E97A8E">
        <w:rPr>
          <w:lang w:val="it"/>
        </w:rPr>
        <w:t xml:space="preserve"> già studiato statistica inferenziale, si ricorda che, poiché </w:t>
      </w:r>
      <w:r w:rsidRPr="00961596">
        <w:rPr>
          <w:lang w:val="it"/>
        </w:rPr>
        <w:t xml:space="preserve">stiamo </w:t>
      </w:r>
      <w:r w:rsidR="00E97A8E">
        <w:rPr>
          <w:lang w:val="it"/>
        </w:rPr>
        <w:t>trattando</w:t>
      </w:r>
      <w:r w:rsidRPr="00961596">
        <w:rPr>
          <w:lang w:val="it"/>
        </w:rPr>
        <w:t xml:space="preserve"> i dati come </w:t>
      </w:r>
      <w:r w:rsidR="00E97A8E">
        <w:rPr>
          <w:lang w:val="it"/>
        </w:rPr>
        <w:t xml:space="preserve">riferiti a </w:t>
      </w:r>
      <w:r w:rsidRPr="00961596">
        <w:rPr>
          <w:lang w:val="it"/>
        </w:rPr>
        <w:t>una popolazione</w:t>
      </w:r>
      <w:r w:rsidR="00E97A8E">
        <w:rPr>
          <w:lang w:val="it"/>
        </w:rPr>
        <w:t xml:space="preserve"> piuttosto che a</w:t>
      </w:r>
      <w:r w:rsidRPr="00961596">
        <w:rPr>
          <w:lang w:val="it"/>
        </w:rPr>
        <w:t xml:space="preserve"> un campione, non </w:t>
      </w:r>
      <w:r w:rsidR="00E97A8E">
        <w:rPr>
          <w:lang w:val="it"/>
        </w:rPr>
        <w:t xml:space="preserve">dobbiamo preoccuparci di verificare se la differenza tra </w:t>
      </w:r>
      <w:r w:rsidRPr="00961596">
        <w:rPr>
          <w:lang w:val="it"/>
        </w:rPr>
        <w:t xml:space="preserve">0,117 </w:t>
      </w:r>
      <w:r w:rsidR="00E97A8E">
        <w:rPr>
          <w:lang w:val="it"/>
        </w:rPr>
        <w:t>e</w:t>
      </w:r>
      <w:r w:rsidRPr="00961596">
        <w:rPr>
          <w:lang w:val="it"/>
        </w:rPr>
        <w:t xml:space="preserve"> 0,144</w:t>
      </w:r>
      <w:r w:rsidR="00E97A8E">
        <w:rPr>
          <w:lang w:val="it"/>
        </w:rPr>
        <w:t xml:space="preserve"> sia dovuta a errore di campionamento (</w:t>
      </w:r>
      <w:proofErr w:type="spellStart"/>
      <w:r w:rsidR="00E97A8E">
        <w:rPr>
          <w:lang w:val="it"/>
        </w:rPr>
        <w:t>ovevro</w:t>
      </w:r>
      <w:proofErr w:type="spellEnd"/>
      <w:r w:rsidR="00E97A8E">
        <w:rPr>
          <w:lang w:val="it"/>
        </w:rPr>
        <w:t xml:space="preserve"> se siano differenti in maniera</w:t>
      </w:r>
      <w:r w:rsidR="00E97A8E" w:rsidRPr="00E97A8E">
        <w:rPr>
          <w:lang w:val="it"/>
        </w:rPr>
        <w:t xml:space="preserve"> </w:t>
      </w:r>
      <w:r w:rsidR="00E97A8E">
        <w:rPr>
          <w:lang w:val="it"/>
        </w:rPr>
        <w:t>statisticamente significativa)</w:t>
      </w:r>
      <w:r w:rsidRPr="00961596">
        <w:rPr>
          <w:lang w:val="it"/>
        </w:rPr>
        <w:t>.</w:t>
      </w:r>
    </w:p>
    <w:p w14:paraId="08B49589" w14:textId="77777777" w:rsidR="00B31813" w:rsidRPr="00961596" w:rsidRDefault="00B31813" w:rsidP="004977A9">
      <w:pPr>
        <w:rPr>
          <w:lang w:val="it-IT"/>
        </w:rPr>
      </w:pPr>
    </w:p>
    <w:p w14:paraId="32138E2F" w14:textId="77777777" w:rsidR="00B31813" w:rsidRPr="00961596" w:rsidRDefault="00B31813" w:rsidP="004977A9">
      <w:pPr>
        <w:pStyle w:val="BodyTextIndent"/>
        <w:widowControl/>
        <w:tabs>
          <w:tab w:val="left" w:pos="-1440"/>
        </w:tabs>
        <w:autoSpaceDE/>
        <w:autoSpaceDN/>
        <w:adjustRightInd/>
        <w:rPr>
          <w:lang w:val="it-IT"/>
        </w:rPr>
      </w:pPr>
    </w:p>
    <w:p w14:paraId="6609DF07" w14:textId="77777777" w:rsidR="000A5692" w:rsidRDefault="000A5692">
      <w:pPr>
        <w:rPr>
          <w:lang w:val="it"/>
        </w:rPr>
      </w:pPr>
      <w:r>
        <w:rPr>
          <w:lang w:val="it"/>
        </w:rPr>
        <w:br w:type="page"/>
      </w:r>
    </w:p>
    <w:p w14:paraId="33426436" w14:textId="006EC6F0" w:rsidR="00B31813" w:rsidRPr="00961596" w:rsidRDefault="00BF73EC" w:rsidP="004977A9">
      <w:pPr>
        <w:pStyle w:val="BodyTextIndent"/>
        <w:widowControl/>
        <w:tabs>
          <w:tab w:val="left" w:pos="-1440"/>
        </w:tabs>
        <w:autoSpaceDE/>
        <w:autoSpaceDN/>
        <w:adjustRightInd/>
        <w:ind w:left="360" w:hanging="360"/>
        <w:rPr>
          <w:lang w:val="it-IT"/>
        </w:rPr>
      </w:pPr>
      <w:r>
        <w:rPr>
          <w:lang w:val="it"/>
        </w:rPr>
        <w:lastRenderedPageBreak/>
        <w:t>4</w:t>
      </w:r>
      <w:r w:rsidR="00B31813" w:rsidRPr="00961596">
        <w:rPr>
          <w:lang w:val="it"/>
        </w:rPr>
        <w:t>)</w:t>
      </w:r>
      <w:r w:rsidR="00B31813" w:rsidRPr="00961596">
        <w:rPr>
          <w:lang w:val="it"/>
        </w:rPr>
        <w:tab/>
        <w:t xml:space="preserve">Avete </w:t>
      </w:r>
      <w:r w:rsidR="000A5692">
        <w:rPr>
          <w:lang w:val="it"/>
        </w:rPr>
        <w:t>probabilmente sentito parlare</w:t>
      </w:r>
      <w:r w:rsidR="00B31813" w:rsidRPr="00961596">
        <w:rPr>
          <w:lang w:val="it"/>
        </w:rPr>
        <w:t xml:space="preserve"> </w:t>
      </w:r>
      <w:r w:rsidR="000A5692">
        <w:rPr>
          <w:lang w:val="it"/>
        </w:rPr>
        <w:t>de</w:t>
      </w:r>
      <w:r w:rsidR="00B31813" w:rsidRPr="00961596">
        <w:rPr>
          <w:lang w:val="it"/>
        </w:rPr>
        <w:t xml:space="preserve">lla cosiddetta teoria </w:t>
      </w:r>
      <w:r w:rsidR="000A5692">
        <w:rPr>
          <w:lang w:val="it"/>
        </w:rPr>
        <w:t>"</w:t>
      </w:r>
      <w:r w:rsidR="00B31813" w:rsidRPr="00961596">
        <w:rPr>
          <w:lang w:val="it"/>
        </w:rPr>
        <w:t>catch-up</w:t>
      </w:r>
      <w:r w:rsidR="000A5692">
        <w:rPr>
          <w:lang w:val="it"/>
        </w:rPr>
        <w:t>" sostenuta</w:t>
      </w:r>
      <w:r w:rsidR="00B31813" w:rsidRPr="00961596">
        <w:rPr>
          <w:lang w:val="it"/>
        </w:rPr>
        <w:t xml:space="preserve"> da storici </w:t>
      </w:r>
      <w:r w:rsidR="000A5692">
        <w:rPr>
          <w:lang w:val="it"/>
        </w:rPr>
        <w:t>dell'economia</w:t>
      </w:r>
      <w:r w:rsidR="00B31813" w:rsidRPr="00961596">
        <w:rPr>
          <w:lang w:val="it"/>
        </w:rPr>
        <w:t xml:space="preserve">, per cui le nazioni che sono più indietro nel reddito </w:t>
      </w:r>
      <w:r w:rsidR="000A5692" w:rsidRPr="00961596">
        <w:rPr>
          <w:lang w:val="it"/>
        </w:rPr>
        <w:t>pro-capite</w:t>
      </w:r>
      <w:r w:rsidR="00B31813" w:rsidRPr="00961596">
        <w:rPr>
          <w:lang w:val="it"/>
        </w:rPr>
        <w:t xml:space="preserve"> </w:t>
      </w:r>
      <w:r w:rsidR="000A5692">
        <w:rPr>
          <w:lang w:val="it"/>
        </w:rPr>
        <w:t>tendono a crescere</w:t>
      </w:r>
      <w:r w:rsidR="00B31813" w:rsidRPr="00961596">
        <w:rPr>
          <w:lang w:val="it"/>
        </w:rPr>
        <w:t xml:space="preserve"> più velocemente in seguito. Per mettere la teoria alla prova, si raccolgono i dati </w:t>
      </w:r>
      <w:r w:rsidR="000A5692">
        <w:rPr>
          <w:lang w:val="it"/>
        </w:rPr>
        <w:t xml:space="preserve">sul </w:t>
      </w:r>
      <w:r w:rsidR="00B31813" w:rsidRPr="00961596">
        <w:rPr>
          <w:lang w:val="it"/>
        </w:rPr>
        <w:t>reddito pro capite per due anni, 1960 e 1990, per 24 paesi OCSE</w:t>
      </w:r>
      <w:r w:rsidR="000A5692">
        <w:rPr>
          <w:lang w:val="it"/>
        </w:rPr>
        <w:t>, espresso come frazione del reddito pro-capite degli USA</w:t>
      </w:r>
      <w:r w:rsidR="00B31813" w:rsidRPr="00961596">
        <w:rPr>
          <w:lang w:val="it"/>
        </w:rPr>
        <w:t xml:space="preserve">. Si pensi </w:t>
      </w:r>
      <w:r w:rsidR="000A5692">
        <w:rPr>
          <w:lang w:val="it"/>
        </w:rPr>
        <w:t xml:space="preserve">a </w:t>
      </w:r>
      <w:r w:rsidR="00B31813" w:rsidRPr="00961596">
        <w:rPr>
          <w:lang w:val="it"/>
        </w:rPr>
        <w:t>questi paesi come una popolazione che si desidera descrivere, piuttosto che un campione da cui si desidera dedurre il comportamento di una popolazione più grande. I dati rilevanti per questa domanda sono i seguenti:</w:t>
      </w:r>
    </w:p>
    <w:p w14:paraId="150B3BDE" w14:textId="77777777" w:rsidR="00B31813" w:rsidRPr="00961596" w:rsidRDefault="00B31813" w:rsidP="004977A9">
      <w:pPr>
        <w:pStyle w:val="BodyTextIndent"/>
        <w:widowControl/>
        <w:tabs>
          <w:tab w:val="left" w:pos="-1440"/>
        </w:tabs>
        <w:autoSpaceDE/>
        <w:autoSpaceDN/>
        <w:adjustRightInd/>
        <w:ind w:hanging="360"/>
        <w:jc w:val="center"/>
        <w:rPr>
          <w:lang w:val="it-IT"/>
        </w:rPr>
      </w:pPr>
    </w:p>
    <w:tbl>
      <w:tblPr>
        <w:tblW w:w="7020" w:type="dxa"/>
        <w:jc w:val="center"/>
        <w:tblLayout w:type="fixed"/>
        <w:tblCellMar>
          <w:left w:w="0" w:type="dxa"/>
          <w:right w:w="0" w:type="dxa"/>
        </w:tblCellMar>
        <w:tblLook w:val="0000" w:firstRow="0" w:lastRow="0" w:firstColumn="0" w:lastColumn="0" w:noHBand="0" w:noVBand="0"/>
      </w:tblPr>
      <w:tblGrid>
        <w:gridCol w:w="925"/>
        <w:gridCol w:w="1160"/>
        <w:gridCol w:w="960"/>
        <w:gridCol w:w="960"/>
        <w:gridCol w:w="960"/>
        <w:gridCol w:w="960"/>
        <w:gridCol w:w="1095"/>
      </w:tblGrid>
      <w:tr w:rsidR="00B31813" w:rsidRPr="00961596" w14:paraId="175C87CB" w14:textId="77777777" w:rsidTr="000A5692">
        <w:trPr>
          <w:trHeight w:val="255"/>
          <w:jc w:val="center"/>
        </w:trPr>
        <w:tc>
          <w:tcPr>
            <w:tcW w:w="925" w:type="dxa"/>
            <w:tcBorders>
              <w:top w:val="nil"/>
              <w:left w:val="nil"/>
              <w:bottom w:val="single" w:sz="4" w:space="0" w:color="auto"/>
              <w:right w:val="nil"/>
            </w:tcBorders>
            <w:noWrap/>
            <w:tcMar>
              <w:top w:w="15" w:type="dxa"/>
              <w:left w:w="15" w:type="dxa"/>
              <w:bottom w:w="0" w:type="dxa"/>
              <w:right w:w="15" w:type="dxa"/>
            </w:tcMar>
            <w:vAlign w:val="bottom"/>
          </w:tcPr>
          <w:p w14:paraId="6B047BBA" w14:textId="77777777" w:rsidR="00B31813" w:rsidRPr="00961596" w:rsidRDefault="00B31813" w:rsidP="005B4747">
            <w:pPr>
              <w:pStyle w:val="Heading3"/>
              <w:rPr>
                <w:rFonts w:ascii="Times New Roman" w:hAnsi="Times New Roman" w:cs="Times New Roman"/>
                <w:lang w:val="it-IT"/>
              </w:rPr>
            </w:pPr>
            <w:r w:rsidRPr="00961596">
              <w:rPr>
                <w:position w:val="-10"/>
                <w:lang w:val="it"/>
              </w:rPr>
              <w:object w:dxaOrig="260" w:dyaOrig="340" w14:anchorId="2D4117BE">
                <v:shape id="_x0000_i1067" type="#_x0000_t75" style="width:12.85pt;height:17.15pt" o:ole="">
                  <v:imagedata r:id="rId63" o:title=""/>
                </v:shape>
                <o:OLEObject Type="Embed" ProgID="Equation.DSMT4" ShapeID="_x0000_i1067" DrawAspect="Content" ObjectID="_1664736580" r:id="rId64"/>
              </w:object>
            </w:r>
          </w:p>
        </w:tc>
        <w:tc>
          <w:tcPr>
            <w:tcW w:w="1160" w:type="dxa"/>
            <w:tcBorders>
              <w:top w:val="nil"/>
              <w:left w:val="nil"/>
              <w:bottom w:val="single" w:sz="4" w:space="0" w:color="auto"/>
              <w:right w:val="nil"/>
            </w:tcBorders>
            <w:noWrap/>
            <w:tcMar>
              <w:top w:w="15" w:type="dxa"/>
              <w:left w:w="15" w:type="dxa"/>
              <w:bottom w:w="0" w:type="dxa"/>
              <w:right w:w="15" w:type="dxa"/>
            </w:tcMar>
            <w:vAlign w:val="bottom"/>
          </w:tcPr>
          <w:p w14:paraId="260B84BC" w14:textId="77777777" w:rsidR="00B31813" w:rsidRPr="00961596" w:rsidRDefault="00B31813" w:rsidP="005B4747">
            <w:pPr>
              <w:jc w:val="center"/>
              <w:rPr>
                <w:b/>
                <w:bCs/>
                <w:sz w:val="20"/>
                <w:szCs w:val="20"/>
                <w:lang w:val="it-IT"/>
              </w:rPr>
            </w:pPr>
            <w:r w:rsidRPr="00961596">
              <w:rPr>
                <w:b/>
                <w:bCs/>
                <w:position w:val="-10"/>
                <w:sz w:val="20"/>
                <w:szCs w:val="20"/>
                <w:lang w:val="it"/>
              </w:rPr>
              <w:object w:dxaOrig="320" w:dyaOrig="340" w14:anchorId="35388D45">
                <v:shape id="_x0000_i1068" type="#_x0000_t75" style="width:15.45pt;height:17.15pt" o:ole="">
                  <v:imagedata r:id="rId16" o:title=""/>
                </v:shape>
                <o:OLEObject Type="Embed" ProgID="Equation.DSMT4" ShapeID="_x0000_i1068" DrawAspect="Content" ObjectID="_1664736581" r:id="rId65"/>
              </w:object>
            </w:r>
          </w:p>
        </w:tc>
        <w:tc>
          <w:tcPr>
            <w:tcW w:w="960" w:type="dxa"/>
            <w:tcBorders>
              <w:top w:val="nil"/>
              <w:left w:val="nil"/>
              <w:bottom w:val="single" w:sz="4" w:space="0" w:color="auto"/>
              <w:right w:val="nil"/>
            </w:tcBorders>
            <w:noWrap/>
            <w:tcMar>
              <w:top w:w="15" w:type="dxa"/>
              <w:left w:w="15" w:type="dxa"/>
              <w:bottom w:w="0" w:type="dxa"/>
              <w:right w:w="15" w:type="dxa"/>
            </w:tcMar>
            <w:vAlign w:val="bottom"/>
          </w:tcPr>
          <w:p w14:paraId="22EFE502" w14:textId="77777777" w:rsidR="00B31813" w:rsidRPr="00961596" w:rsidRDefault="00B31813" w:rsidP="005B4747">
            <w:pPr>
              <w:jc w:val="center"/>
              <w:rPr>
                <w:b/>
                <w:bCs/>
                <w:sz w:val="20"/>
                <w:szCs w:val="20"/>
                <w:lang w:val="it-IT"/>
              </w:rPr>
            </w:pPr>
            <w:r w:rsidRPr="00961596">
              <w:rPr>
                <w:b/>
                <w:bCs/>
                <w:position w:val="-10"/>
                <w:sz w:val="20"/>
                <w:szCs w:val="20"/>
                <w:lang w:val="it"/>
              </w:rPr>
              <w:object w:dxaOrig="340" w:dyaOrig="340" w14:anchorId="55906136">
                <v:shape id="_x0000_i1069" type="#_x0000_t75" style="width:17.15pt;height:17.15pt" o:ole="">
                  <v:imagedata r:id="rId18" o:title=""/>
                </v:shape>
                <o:OLEObject Type="Embed" ProgID="Equation.DSMT4" ShapeID="_x0000_i1069" DrawAspect="Content" ObjectID="_1664736582" r:id="rId66"/>
              </w:object>
            </w:r>
          </w:p>
        </w:tc>
        <w:tc>
          <w:tcPr>
            <w:tcW w:w="960" w:type="dxa"/>
            <w:tcBorders>
              <w:top w:val="nil"/>
              <w:left w:val="nil"/>
              <w:bottom w:val="single" w:sz="4" w:space="0" w:color="auto"/>
              <w:right w:val="nil"/>
            </w:tcBorders>
            <w:noWrap/>
            <w:tcMar>
              <w:top w:w="15" w:type="dxa"/>
              <w:left w:w="15" w:type="dxa"/>
              <w:bottom w:w="0" w:type="dxa"/>
              <w:right w:w="15" w:type="dxa"/>
            </w:tcMar>
            <w:vAlign w:val="bottom"/>
          </w:tcPr>
          <w:p w14:paraId="683146DB" w14:textId="77777777" w:rsidR="00B31813" w:rsidRPr="00961596" w:rsidRDefault="00B31813" w:rsidP="005B4747">
            <w:pPr>
              <w:jc w:val="center"/>
              <w:rPr>
                <w:b/>
                <w:bCs/>
                <w:sz w:val="20"/>
                <w:szCs w:val="20"/>
                <w:lang w:val="it-IT"/>
              </w:rPr>
            </w:pPr>
            <w:r w:rsidRPr="00961596">
              <w:rPr>
                <w:b/>
                <w:bCs/>
                <w:position w:val="-10"/>
                <w:sz w:val="20"/>
                <w:szCs w:val="20"/>
                <w:lang w:val="it"/>
              </w:rPr>
              <w:object w:dxaOrig="680" w:dyaOrig="340" w14:anchorId="1EEE49F5">
                <v:shape id="_x0000_i1070" type="#_x0000_t75" style="width:33.45pt;height:17.15pt" o:ole="">
                  <v:imagedata r:id="rId67" o:title=""/>
                </v:shape>
                <o:OLEObject Type="Embed" ProgID="Equation.DSMT4" ShapeID="_x0000_i1070" DrawAspect="Content" ObjectID="_1664736583" r:id="rId68"/>
              </w:object>
            </w:r>
          </w:p>
        </w:tc>
        <w:tc>
          <w:tcPr>
            <w:tcW w:w="960" w:type="dxa"/>
            <w:tcBorders>
              <w:top w:val="nil"/>
              <w:left w:val="nil"/>
              <w:bottom w:val="single" w:sz="4" w:space="0" w:color="auto"/>
              <w:right w:val="nil"/>
            </w:tcBorders>
            <w:noWrap/>
            <w:tcMar>
              <w:top w:w="15" w:type="dxa"/>
              <w:left w:w="15" w:type="dxa"/>
              <w:bottom w:w="0" w:type="dxa"/>
              <w:right w:w="15" w:type="dxa"/>
            </w:tcMar>
            <w:vAlign w:val="bottom"/>
          </w:tcPr>
          <w:p w14:paraId="45782430" w14:textId="77777777" w:rsidR="00B31813" w:rsidRPr="00961596" w:rsidRDefault="00B31813" w:rsidP="005B4747">
            <w:pPr>
              <w:jc w:val="center"/>
              <w:rPr>
                <w:b/>
                <w:bCs/>
                <w:sz w:val="20"/>
                <w:szCs w:val="20"/>
                <w:lang w:val="it-IT"/>
              </w:rPr>
            </w:pPr>
            <w:r w:rsidRPr="00961596">
              <w:rPr>
                <w:b/>
                <w:bCs/>
                <w:position w:val="-10"/>
                <w:sz w:val="20"/>
                <w:szCs w:val="20"/>
                <w:lang w:val="it"/>
              </w:rPr>
              <w:object w:dxaOrig="300" w:dyaOrig="360" w14:anchorId="369800B7">
                <v:shape id="_x0000_i1071" type="#_x0000_t75" style="width:15.45pt;height:18pt" o:ole="">
                  <v:imagedata r:id="rId69" o:title=""/>
                </v:shape>
                <o:OLEObject Type="Embed" ProgID="Equation.DSMT4" ShapeID="_x0000_i1071" DrawAspect="Content" ObjectID="_1664736584" r:id="rId70"/>
              </w:object>
            </w:r>
          </w:p>
        </w:tc>
        <w:tc>
          <w:tcPr>
            <w:tcW w:w="960" w:type="dxa"/>
            <w:tcBorders>
              <w:top w:val="nil"/>
              <w:left w:val="nil"/>
              <w:bottom w:val="single" w:sz="4" w:space="0" w:color="auto"/>
              <w:right w:val="nil"/>
            </w:tcBorders>
            <w:noWrap/>
            <w:tcMar>
              <w:top w:w="15" w:type="dxa"/>
              <w:left w:w="15" w:type="dxa"/>
              <w:bottom w:w="0" w:type="dxa"/>
              <w:right w:w="15" w:type="dxa"/>
            </w:tcMar>
            <w:vAlign w:val="bottom"/>
          </w:tcPr>
          <w:p w14:paraId="2D111D1B" w14:textId="77777777" w:rsidR="00B31813" w:rsidRPr="00961596" w:rsidRDefault="00B31813" w:rsidP="005B4747">
            <w:pPr>
              <w:jc w:val="center"/>
              <w:rPr>
                <w:b/>
                <w:bCs/>
                <w:sz w:val="20"/>
                <w:szCs w:val="20"/>
                <w:lang w:val="it-IT"/>
              </w:rPr>
            </w:pPr>
            <w:r w:rsidRPr="00961596">
              <w:rPr>
                <w:b/>
                <w:bCs/>
                <w:position w:val="-10"/>
                <w:sz w:val="20"/>
                <w:szCs w:val="20"/>
                <w:lang w:val="it"/>
              </w:rPr>
              <w:object w:dxaOrig="360" w:dyaOrig="360" w14:anchorId="0060359D">
                <v:shape id="_x0000_i1072" type="#_x0000_t75" style="width:18pt;height:18pt" o:ole="">
                  <v:imagedata r:id="rId71" o:title=""/>
                </v:shape>
                <o:OLEObject Type="Embed" ProgID="Equation.DSMT4" ShapeID="_x0000_i1072" DrawAspect="Content" ObjectID="_1664736585" r:id="rId72"/>
              </w:object>
            </w:r>
          </w:p>
        </w:tc>
        <w:tc>
          <w:tcPr>
            <w:tcW w:w="1095" w:type="dxa"/>
            <w:tcBorders>
              <w:top w:val="nil"/>
              <w:left w:val="nil"/>
              <w:bottom w:val="single" w:sz="4" w:space="0" w:color="auto"/>
              <w:right w:val="nil"/>
            </w:tcBorders>
            <w:noWrap/>
            <w:tcMar>
              <w:top w:w="15" w:type="dxa"/>
              <w:left w:w="15" w:type="dxa"/>
              <w:bottom w:w="0" w:type="dxa"/>
              <w:right w:w="15" w:type="dxa"/>
            </w:tcMar>
            <w:vAlign w:val="bottom"/>
          </w:tcPr>
          <w:p w14:paraId="04965C38" w14:textId="77777777" w:rsidR="00B31813" w:rsidRPr="00961596" w:rsidRDefault="00B31813" w:rsidP="005B4747">
            <w:pPr>
              <w:jc w:val="center"/>
              <w:rPr>
                <w:b/>
                <w:bCs/>
                <w:sz w:val="20"/>
                <w:szCs w:val="20"/>
                <w:lang w:val="it-IT"/>
              </w:rPr>
            </w:pPr>
            <w:r w:rsidRPr="00961596">
              <w:rPr>
                <w:b/>
                <w:bCs/>
                <w:position w:val="-10"/>
                <w:sz w:val="20"/>
                <w:szCs w:val="20"/>
                <w:lang w:val="it"/>
              </w:rPr>
              <w:object w:dxaOrig="360" w:dyaOrig="360" w14:anchorId="05F5864E">
                <v:shape id="_x0000_i1073" type="#_x0000_t75" style="width:18pt;height:18pt" o:ole="">
                  <v:imagedata r:id="rId73" o:title=""/>
                </v:shape>
                <o:OLEObject Type="Embed" ProgID="Equation.DSMT4" ShapeID="_x0000_i1073" DrawAspect="Content" ObjectID="_1664736586" r:id="rId74"/>
              </w:object>
            </w:r>
          </w:p>
        </w:tc>
      </w:tr>
      <w:tr w:rsidR="00B31813" w:rsidRPr="00961596" w14:paraId="7BB06EDA" w14:textId="77777777" w:rsidTr="000A5692">
        <w:trPr>
          <w:trHeight w:val="255"/>
          <w:jc w:val="center"/>
        </w:trPr>
        <w:tc>
          <w:tcPr>
            <w:tcW w:w="925" w:type="dxa"/>
            <w:tcBorders>
              <w:top w:val="nil"/>
              <w:left w:val="nil"/>
              <w:bottom w:val="nil"/>
              <w:right w:val="nil"/>
            </w:tcBorders>
            <w:noWrap/>
            <w:tcMar>
              <w:top w:w="15" w:type="dxa"/>
              <w:left w:w="15" w:type="dxa"/>
              <w:bottom w:w="0" w:type="dxa"/>
              <w:right w:w="15" w:type="dxa"/>
            </w:tcMar>
          </w:tcPr>
          <w:p w14:paraId="53D23A1B" w14:textId="77777777" w:rsidR="00B31813" w:rsidRPr="00961596" w:rsidRDefault="00B31813" w:rsidP="005B4747">
            <w:pPr>
              <w:jc w:val="center"/>
              <w:rPr>
                <w:sz w:val="20"/>
                <w:szCs w:val="20"/>
                <w:lang w:val="it-IT"/>
              </w:rPr>
            </w:pPr>
            <w:r w:rsidRPr="00961596">
              <w:rPr>
                <w:sz w:val="20"/>
                <w:szCs w:val="20"/>
                <w:lang w:val="it"/>
              </w:rPr>
              <w:t>0,023</w:t>
            </w:r>
          </w:p>
        </w:tc>
        <w:tc>
          <w:tcPr>
            <w:tcW w:w="1160" w:type="dxa"/>
            <w:tcBorders>
              <w:top w:val="nil"/>
              <w:left w:val="nil"/>
              <w:bottom w:val="nil"/>
              <w:right w:val="nil"/>
            </w:tcBorders>
            <w:noWrap/>
            <w:tcMar>
              <w:top w:w="15" w:type="dxa"/>
              <w:left w:w="15" w:type="dxa"/>
              <w:bottom w:w="0" w:type="dxa"/>
              <w:right w:w="15" w:type="dxa"/>
            </w:tcMar>
          </w:tcPr>
          <w:p w14:paraId="430C02F6" w14:textId="77777777" w:rsidR="00B31813" w:rsidRPr="00961596" w:rsidRDefault="00B31813" w:rsidP="005B4747">
            <w:pPr>
              <w:jc w:val="center"/>
              <w:rPr>
                <w:sz w:val="20"/>
                <w:szCs w:val="20"/>
                <w:lang w:val="it-IT"/>
              </w:rPr>
            </w:pPr>
            <w:r w:rsidRPr="00961596">
              <w:rPr>
                <w:sz w:val="20"/>
                <w:szCs w:val="20"/>
                <w:lang w:val="it"/>
              </w:rPr>
              <w:t>0,770</w:t>
            </w:r>
          </w:p>
        </w:tc>
        <w:tc>
          <w:tcPr>
            <w:tcW w:w="960" w:type="dxa"/>
            <w:tcBorders>
              <w:top w:val="nil"/>
              <w:left w:val="nil"/>
              <w:bottom w:val="nil"/>
              <w:right w:val="nil"/>
            </w:tcBorders>
            <w:noWrap/>
            <w:tcMar>
              <w:top w:w="15" w:type="dxa"/>
              <w:left w:w="15" w:type="dxa"/>
              <w:bottom w:w="0" w:type="dxa"/>
              <w:right w:w="15" w:type="dxa"/>
            </w:tcMar>
          </w:tcPr>
          <w:p w14:paraId="3EDA7973" w14:textId="77777777" w:rsidR="00B31813" w:rsidRPr="00961596" w:rsidRDefault="00B31813" w:rsidP="005B4747">
            <w:pPr>
              <w:jc w:val="center"/>
              <w:rPr>
                <w:sz w:val="20"/>
                <w:szCs w:val="20"/>
                <w:lang w:val="it-IT"/>
              </w:rPr>
            </w:pPr>
            <w:r w:rsidRPr="00961596">
              <w:rPr>
                <w:sz w:val="20"/>
                <w:szCs w:val="20"/>
                <w:lang w:val="it"/>
              </w:rPr>
              <w:t>1,030</w:t>
            </w:r>
          </w:p>
        </w:tc>
        <w:tc>
          <w:tcPr>
            <w:tcW w:w="960" w:type="dxa"/>
            <w:tcBorders>
              <w:top w:val="nil"/>
              <w:left w:val="nil"/>
              <w:bottom w:val="nil"/>
              <w:right w:val="nil"/>
            </w:tcBorders>
            <w:noWrap/>
            <w:tcMar>
              <w:top w:w="15" w:type="dxa"/>
              <w:left w:w="15" w:type="dxa"/>
              <w:bottom w:w="0" w:type="dxa"/>
              <w:right w:w="15" w:type="dxa"/>
            </w:tcMar>
          </w:tcPr>
          <w:p w14:paraId="5E7201B3" w14:textId="77777777" w:rsidR="00B31813" w:rsidRPr="00961596" w:rsidRDefault="00B31813" w:rsidP="005B4747">
            <w:pPr>
              <w:jc w:val="center"/>
              <w:rPr>
                <w:sz w:val="20"/>
                <w:szCs w:val="20"/>
                <w:lang w:val="it-IT"/>
              </w:rPr>
            </w:pPr>
            <w:r w:rsidRPr="00961596">
              <w:rPr>
                <w:sz w:val="20"/>
                <w:szCs w:val="20"/>
                <w:lang w:val="it"/>
              </w:rPr>
              <w:t>0,018</w:t>
            </w:r>
          </w:p>
        </w:tc>
        <w:tc>
          <w:tcPr>
            <w:tcW w:w="960" w:type="dxa"/>
            <w:tcBorders>
              <w:top w:val="nil"/>
              <w:left w:val="nil"/>
              <w:bottom w:val="nil"/>
              <w:right w:val="nil"/>
            </w:tcBorders>
            <w:noWrap/>
            <w:tcMar>
              <w:top w:w="15" w:type="dxa"/>
              <w:left w:w="15" w:type="dxa"/>
              <w:bottom w:w="0" w:type="dxa"/>
              <w:right w:w="15" w:type="dxa"/>
            </w:tcMar>
          </w:tcPr>
          <w:p w14:paraId="56B81076" w14:textId="77777777" w:rsidR="00B31813" w:rsidRPr="00961596" w:rsidRDefault="00B31813" w:rsidP="005B4747">
            <w:pPr>
              <w:jc w:val="center"/>
              <w:rPr>
                <w:sz w:val="20"/>
                <w:szCs w:val="20"/>
                <w:lang w:val="it-IT"/>
              </w:rPr>
            </w:pPr>
            <w:r w:rsidRPr="00961596">
              <w:rPr>
                <w:sz w:val="20"/>
                <w:szCs w:val="20"/>
                <w:lang w:val="it"/>
              </w:rPr>
              <w:t>0,00053</w:t>
            </w:r>
          </w:p>
        </w:tc>
        <w:tc>
          <w:tcPr>
            <w:tcW w:w="960" w:type="dxa"/>
            <w:tcBorders>
              <w:top w:val="nil"/>
              <w:left w:val="nil"/>
              <w:bottom w:val="nil"/>
              <w:right w:val="nil"/>
            </w:tcBorders>
            <w:noWrap/>
            <w:tcMar>
              <w:top w:w="15" w:type="dxa"/>
              <w:left w:w="15" w:type="dxa"/>
              <w:bottom w:w="0" w:type="dxa"/>
              <w:right w:w="15" w:type="dxa"/>
            </w:tcMar>
          </w:tcPr>
          <w:p w14:paraId="6E5C4FF0" w14:textId="77777777" w:rsidR="00B31813" w:rsidRPr="00961596" w:rsidRDefault="00B31813" w:rsidP="005B4747">
            <w:pPr>
              <w:jc w:val="center"/>
              <w:rPr>
                <w:sz w:val="20"/>
                <w:szCs w:val="20"/>
                <w:lang w:val="it-IT"/>
              </w:rPr>
            </w:pPr>
            <w:r w:rsidRPr="00961596">
              <w:rPr>
                <w:sz w:val="20"/>
                <w:szCs w:val="20"/>
                <w:lang w:val="it"/>
              </w:rPr>
              <w:t>0,593</w:t>
            </w:r>
          </w:p>
        </w:tc>
        <w:tc>
          <w:tcPr>
            <w:tcW w:w="1095" w:type="dxa"/>
            <w:tcBorders>
              <w:top w:val="nil"/>
              <w:left w:val="nil"/>
              <w:bottom w:val="nil"/>
              <w:right w:val="nil"/>
            </w:tcBorders>
            <w:noWrap/>
            <w:tcMar>
              <w:top w:w="15" w:type="dxa"/>
              <w:left w:w="15" w:type="dxa"/>
              <w:bottom w:w="0" w:type="dxa"/>
              <w:right w:w="15" w:type="dxa"/>
            </w:tcMar>
          </w:tcPr>
          <w:p w14:paraId="6673988E" w14:textId="77777777" w:rsidR="00B31813" w:rsidRPr="00961596" w:rsidRDefault="00B31813" w:rsidP="005B4747">
            <w:pPr>
              <w:jc w:val="center"/>
              <w:rPr>
                <w:sz w:val="20"/>
                <w:szCs w:val="20"/>
                <w:lang w:val="it-IT"/>
              </w:rPr>
            </w:pPr>
            <w:r w:rsidRPr="00961596">
              <w:rPr>
                <w:sz w:val="20"/>
                <w:szCs w:val="20"/>
                <w:lang w:val="it"/>
              </w:rPr>
              <w:t>1,0609</w:t>
            </w:r>
          </w:p>
        </w:tc>
      </w:tr>
      <w:tr w:rsidR="00B31813" w:rsidRPr="00961596" w14:paraId="0514B428" w14:textId="77777777" w:rsidTr="000A5692">
        <w:trPr>
          <w:trHeight w:val="255"/>
          <w:jc w:val="center"/>
        </w:trPr>
        <w:tc>
          <w:tcPr>
            <w:tcW w:w="925" w:type="dxa"/>
            <w:tcBorders>
              <w:top w:val="nil"/>
              <w:left w:val="nil"/>
              <w:bottom w:val="nil"/>
              <w:right w:val="nil"/>
            </w:tcBorders>
            <w:noWrap/>
            <w:tcMar>
              <w:top w:w="15" w:type="dxa"/>
              <w:left w:w="15" w:type="dxa"/>
              <w:bottom w:w="0" w:type="dxa"/>
              <w:right w:w="15" w:type="dxa"/>
            </w:tcMar>
          </w:tcPr>
          <w:p w14:paraId="3A999748" w14:textId="77777777" w:rsidR="00B31813" w:rsidRPr="00961596" w:rsidRDefault="00B31813" w:rsidP="005B4747">
            <w:pPr>
              <w:jc w:val="center"/>
              <w:rPr>
                <w:sz w:val="20"/>
                <w:szCs w:val="20"/>
                <w:lang w:val="it-IT"/>
              </w:rPr>
            </w:pPr>
            <w:r w:rsidRPr="00961596">
              <w:rPr>
                <w:sz w:val="20"/>
                <w:szCs w:val="20"/>
                <w:lang w:val="it"/>
              </w:rPr>
              <w:t>0,014</w:t>
            </w:r>
          </w:p>
        </w:tc>
        <w:tc>
          <w:tcPr>
            <w:tcW w:w="1160" w:type="dxa"/>
            <w:tcBorders>
              <w:top w:val="nil"/>
              <w:left w:val="nil"/>
              <w:bottom w:val="nil"/>
              <w:right w:val="nil"/>
            </w:tcBorders>
            <w:noWrap/>
            <w:tcMar>
              <w:top w:w="15" w:type="dxa"/>
              <w:left w:w="15" w:type="dxa"/>
              <w:bottom w:w="0" w:type="dxa"/>
              <w:right w:w="15" w:type="dxa"/>
            </w:tcMar>
          </w:tcPr>
          <w:p w14:paraId="314D8930" w14:textId="77777777" w:rsidR="00B31813" w:rsidRPr="00961596" w:rsidRDefault="00B31813" w:rsidP="005B4747">
            <w:pPr>
              <w:jc w:val="center"/>
              <w:rPr>
                <w:sz w:val="20"/>
                <w:szCs w:val="20"/>
                <w:lang w:val="it-IT"/>
              </w:rPr>
            </w:pPr>
            <w:r w:rsidRPr="00961596">
              <w:rPr>
                <w:sz w:val="20"/>
                <w:szCs w:val="20"/>
                <w:lang w:val="it"/>
              </w:rPr>
              <w:t>1,000</w:t>
            </w:r>
          </w:p>
        </w:tc>
        <w:tc>
          <w:tcPr>
            <w:tcW w:w="960" w:type="dxa"/>
            <w:tcBorders>
              <w:top w:val="nil"/>
              <w:left w:val="nil"/>
              <w:bottom w:val="nil"/>
              <w:right w:val="nil"/>
            </w:tcBorders>
            <w:noWrap/>
            <w:tcMar>
              <w:top w:w="15" w:type="dxa"/>
              <w:left w:w="15" w:type="dxa"/>
              <w:bottom w:w="0" w:type="dxa"/>
              <w:right w:w="15" w:type="dxa"/>
            </w:tcMar>
          </w:tcPr>
          <w:p w14:paraId="0694BCB9" w14:textId="77777777" w:rsidR="00B31813" w:rsidRPr="00961596" w:rsidRDefault="00B31813" w:rsidP="005B4747">
            <w:pPr>
              <w:jc w:val="center"/>
              <w:rPr>
                <w:sz w:val="20"/>
                <w:szCs w:val="20"/>
                <w:lang w:val="it-IT"/>
              </w:rPr>
            </w:pPr>
            <w:r w:rsidRPr="00961596">
              <w:rPr>
                <w:sz w:val="20"/>
                <w:szCs w:val="20"/>
                <w:lang w:val="it"/>
              </w:rPr>
              <w:t>1,000</w:t>
            </w:r>
          </w:p>
        </w:tc>
        <w:tc>
          <w:tcPr>
            <w:tcW w:w="960" w:type="dxa"/>
            <w:tcBorders>
              <w:top w:val="nil"/>
              <w:left w:val="nil"/>
              <w:bottom w:val="nil"/>
              <w:right w:val="nil"/>
            </w:tcBorders>
            <w:noWrap/>
            <w:tcMar>
              <w:top w:w="15" w:type="dxa"/>
              <w:left w:w="15" w:type="dxa"/>
              <w:bottom w:w="0" w:type="dxa"/>
              <w:right w:w="15" w:type="dxa"/>
            </w:tcMar>
          </w:tcPr>
          <w:p w14:paraId="1318C739" w14:textId="77777777" w:rsidR="00B31813" w:rsidRPr="00961596" w:rsidRDefault="00B31813" w:rsidP="005B4747">
            <w:pPr>
              <w:jc w:val="center"/>
              <w:rPr>
                <w:sz w:val="20"/>
                <w:szCs w:val="20"/>
                <w:lang w:val="it-IT"/>
              </w:rPr>
            </w:pPr>
            <w:r w:rsidRPr="00961596">
              <w:rPr>
                <w:sz w:val="20"/>
                <w:szCs w:val="20"/>
                <w:lang w:val="it"/>
              </w:rPr>
              <w:t>0,014</w:t>
            </w:r>
          </w:p>
        </w:tc>
        <w:tc>
          <w:tcPr>
            <w:tcW w:w="960" w:type="dxa"/>
            <w:tcBorders>
              <w:top w:val="nil"/>
              <w:left w:val="nil"/>
              <w:bottom w:val="nil"/>
              <w:right w:val="nil"/>
            </w:tcBorders>
            <w:noWrap/>
            <w:tcMar>
              <w:top w:w="15" w:type="dxa"/>
              <w:left w:w="15" w:type="dxa"/>
              <w:bottom w:w="0" w:type="dxa"/>
              <w:right w:w="15" w:type="dxa"/>
            </w:tcMar>
          </w:tcPr>
          <w:p w14:paraId="389F8A28" w14:textId="77777777" w:rsidR="00B31813" w:rsidRPr="00961596" w:rsidRDefault="00B31813" w:rsidP="005B4747">
            <w:pPr>
              <w:jc w:val="center"/>
              <w:rPr>
                <w:sz w:val="20"/>
                <w:szCs w:val="20"/>
                <w:lang w:val="it-IT"/>
              </w:rPr>
            </w:pPr>
            <w:r w:rsidRPr="00961596">
              <w:rPr>
                <w:sz w:val="20"/>
                <w:szCs w:val="20"/>
                <w:lang w:val="it"/>
              </w:rPr>
              <w:t>0,00020</w:t>
            </w:r>
          </w:p>
        </w:tc>
        <w:tc>
          <w:tcPr>
            <w:tcW w:w="960" w:type="dxa"/>
            <w:tcBorders>
              <w:top w:val="nil"/>
              <w:left w:val="nil"/>
              <w:bottom w:val="nil"/>
              <w:right w:val="nil"/>
            </w:tcBorders>
            <w:noWrap/>
            <w:tcMar>
              <w:top w:w="15" w:type="dxa"/>
              <w:left w:w="15" w:type="dxa"/>
              <w:bottom w:w="0" w:type="dxa"/>
              <w:right w:w="15" w:type="dxa"/>
            </w:tcMar>
          </w:tcPr>
          <w:p w14:paraId="5B840010" w14:textId="77777777" w:rsidR="00B31813" w:rsidRPr="00961596" w:rsidRDefault="00B31813" w:rsidP="005B4747">
            <w:pPr>
              <w:jc w:val="center"/>
              <w:rPr>
                <w:sz w:val="20"/>
                <w:szCs w:val="20"/>
                <w:lang w:val="it-IT"/>
              </w:rPr>
            </w:pPr>
            <w:r w:rsidRPr="00961596">
              <w:rPr>
                <w:sz w:val="20"/>
                <w:szCs w:val="20"/>
                <w:lang w:val="it"/>
              </w:rPr>
              <w:t>1,000</w:t>
            </w:r>
          </w:p>
        </w:tc>
        <w:tc>
          <w:tcPr>
            <w:tcW w:w="1095" w:type="dxa"/>
            <w:tcBorders>
              <w:top w:val="nil"/>
              <w:left w:val="nil"/>
              <w:bottom w:val="nil"/>
              <w:right w:val="nil"/>
            </w:tcBorders>
            <w:noWrap/>
            <w:tcMar>
              <w:top w:w="15" w:type="dxa"/>
              <w:left w:w="15" w:type="dxa"/>
              <w:bottom w:w="0" w:type="dxa"/>
              <w:right w:w="15" w:type="dxa"/>
            </w:tcMar>
          </w:tcPr>
          <w:p w14:paraId="7203565A" w14:textId="77777777" w:rsidR="00B31813" w:rsidRPr="00961596" w:rsidRDefault="00B31813" w:rsidP="005B4747">
            <w:pPr>
              <w:jc w:val="center"/>
              <w:rPr>
                <w:sz w:val="20"/>
                <w:szCs w:val="20"/>
                <w:lang w:val="it-IT"/>
              </w:rPr>
            </w:pPr>
            <w:r w:rsidRPr="00961596">
              <w:rPr>
                <w:sz w:val="20"/>
                <w:szCs w:val="20"/>
                <w:lang w:val="it"/>
              </w:rPr>
              <w:t>1,0000</w:t>
            </w:r>
          </w:p>
        </w:tc>
      </w:tr>
      <w:tr w:rsidR="00B31813" w:rsidRPr="00961596" w14:paraId="2C234231" w14:textId="77777777" w:rsidTr="000A5692">
        <w:trPr>
          <w:trHeight w:val="255"/>
          <w:jc w:val="center"/>
        </w:trPr>
        <w:tc>
          <w:tcPr>
            <w:tcW w:w="925" w:type="dxa"/>
            <w:tcBorders>
              <w:top w:val="nil"/>
              <w:left w:val="nil"/>
              <w:bottom w:val="nil"/>
              <w:right w:val="nil"/>
            </w:tcBorders>
            <w:noWrap/>
            <w:tcMar>
              <w:top w:w="15" w:type="dxa"/>
              <w:left w:w="15" w:type="dxa"/>
              <w:bottom w:w="0" w:type="dxa"/>
              <w:right w:w="15" w:type="dxa"/>
            </w:tcMar>
          </w:tcPr>
          <w:p w14:paraId="065026F2" w14:textId="77777777" w:rsidR="00B31813" w:rsidRPr="00961596" w:rsidRDefault="00B31813" w:rsidP="005B4747">
            <w:pPr>
              <w:jc w:val="center"/>
              <w:rPr>
                <w:sz w:val="20"/>
                <w:szCs w:val="20"/>
                <w:lang w:val="it-IT"/>
              </w:rPr>
            </w:pPr>
            <w:r w:rsidRPr="00961596">
              <w:rPr>
                <w:sz w:val="20"/>
                <w:szCs w:val="20"/>
                <w:lang w:val="it"/>
              </w:rPr>
              <w:t>....</w:t>
            </w:r>
          </w:p>
        </w:tc>
        <w:tc>
          <w:tcPr>
            <w:tcW w:w="1160" w:type="dxa"/>
            <w:tcBorders>
              <w:top w:val="nil"/>
              <w:left w:val="nil"/>
              <w:bottom w:val="nil"/>
              <w:right w:val="nil"/>
            </w:tcBorders>
            <w:noWrap/>
            <w:tcMar>
              <w:top w:w="15" w:type="dxa"/>
              <w:left w:w="15" w:type="dxa"/>
              <w:bottom w:w="0" w:type="dxa"/>
              <w:right w:w="15" w:type="dxa"/>
            </w:tcMar>
          </w:tcPr>
          <w:p w14:paraId="4BF2BF2C" w14:textId="77777777" w:rsidR="00B31813" w:rsidRPr="00961596" w:rsidRDefault="00B31813" w:rsidP="005B4747">
            <w:pPr>
              <w:jc w:val="center"/>
              <w:rPr>
                <w:sz w:val="20"/>
                <w:szCs w:val="20"/>
                <w:lang w:val="it-IT"/>
              </w:rPr>
            </w:pPr>
            <w:r w:rsidRPr="00961596">
              <w:rPr>
                <w:sz w:val="20"/>
                <w:szCs w:val="20"/>
                <w:lang w:val="it"/>
              </w:rPr>
              <w:t>....</w:t>
            </w:r>
          </w:p>
        </w:tc>
        <w:tc>
          <w:tcPr>
            <w:tcW w:w="960" w:type="dxa"/>
            <w:tcBorders>
              <w:top w:val="nil"/>
              <w:left w:val="nil"/>
              <w:bottom w:val="nil"/>
              <w:right w:val="nil"/>
            </w:tcBorders>
            <w:noWrap/>
            <w:tcMar>
              <w:top w:w="15" w:type="dxa"/>
              <w:left w:w="15" w:type="dxa"/>
              <w:bottom w:w="0" w:type="dxa"/>
              <w:right w:w="15" w:type="dxa"/>
            </w:tcMar>
          </w:tcPr>
          <w:p w14:paraId="3A9CC9BC" w14:textId="77777777" w:rsidR="00B31813" w:rsidRPr="00961596" w:rsidRDefault="00B31813" w:rsidP="005B4747">
            <w:pPr>
              <w:jc w:val="center"/>
              <w:rPr>
                <w:sz w:val="20"/>
                <w:szCs w:val="20"/>
                <w:lang w:val="it-IT"/>
              </w:rPr>
            </w:pPr>
            <w:r w:rsidRPr="00961596">
              <w:rPr>
                <w:sz w:val="20"/>
                <w:szCs w:val="20"/>
                <w:lang w:val="it"/>
              </w:rPr>
              <w:t>....</w:t>
            </w:r>
          </w:p>
        </w:tc>
        <w:tc>
          <w:tcPr>
            <w:tcW w:w="960" w:type="dxa"/>
            <w:tcBorders>
              <w:top w:val="nil"/>
              <w:left w:val="nil"/>
              <w:bottom w:val="nil"/>
              <w:right w:val="nil"/>
            </w:tcBorders>
            <w:noWrap/>
            <w:tcMar>
              <w:top w:w="15" w:type="dxa"/>
              <w:left w:w="15" w:type="dxa"/>
              <w:bottom w:w="0" w:type="dxa"/>
              <w:right w:w="15" w:type="dxa"/>
            </w:tcMar>
          </w:tcPr>
          <w:p w14:paraId="2BF40777" w14:textId="77777777" w:rsidR="00B31813" w:rsidRPr="00961596" w:rsidRDefault="00B31813" w:rsidP="005B4747">
            <w:pPr>
              <w:jc w:val="center"/>
              <w:rPr>
                <w:sz w:val="20"/>
                <w:szCs w:val="20"/>
                <w:lang w:val="it-IT"/>
              </w:rPr>
            </w:pPr>
            <w:r w:rsidRPr="00961596">
              <w:rPr>
                <w:sz w:val="20"/>
                <w:szCs w:val="20"/>
                <w:lang w:val="it"/>
              </w:rPr>
              <w:t>....</w:t>
            </w:r>
          </w:p>
        </w:tc>
        <w:tc>
          <w:tcPr>
            <w:tcW w:w="960" w:type="dxa"/>
            <w:tcBorders>
              <w:top w:val="nil"/>
              <w:left w:val="nil"/>
              <w:bottom w:val="nil"/>
              <w:right w:val="nil"/>
            </w:tcBorders>
            <w:noWrap/>
            <w:tcMar>
              <w:top w:w="15" w:type="dxa"/>
              <w:left w:w="15" w:type="dxa"/>
              <w:bottom w:w="0" w:type="dxa"/>
              <w:right w:w="15" w:type="dxa"/>
            </w:tcMar>
          </w:tcPr>
          <w:p w14:paraId="4BCF35B9" w14:textId="77777777" w:rsidR="00B31813" w:rsidRPr="00961596" w:rsidRDefault="00B31813" w:rsidP="005B4747">
            <w:pPr>
              <w:jc w:val="center"/>
              <w:rPr>
                <w:sz w:val="20"/>
                <w:szCs w:val="20"/>
                <w:lang w:val="it-IT"/>
              </w:rPr>
            </w:pPr>
            <w:r w:rsidRPr="00961596">
              <w:rPr>
                <w:sz w:val="20"/>
                <w:szCs w:val="20"/>
                <w:lang w:val="it"/>
              </w:rPr>
              <w:t>....</w:t>
            </w:r>
          </w:p>
        </w:tc>
        <w:tc>
          <w:tcPr>
            <w:tcW w:w="960" w:type="dxa"/>
            <w:tcBorders>
              <w:top w:val="nil"/>
              <w:left w:val="nil"/>
              <w:bottom w:val="nil"/>
              <w:right w:val="nil"/>
            </w:tcBorders>
            <w:noWrap/>
            <w:tcMar>
              <w:top w:w="15" w:type="dxa"/>
              <w:left w:w="15" w:type="dxa"/>
              <w:bottom w:w="0" w:type="dxa"/>
              <w:right w:w="15" w:type="dxa"/>
            </w:tcMar>
          </w:tcPr>
          <w:p w14:paraId="674CDDB6" w14:textId="77777777" w:rsidR="00B31813" w:rsidRPr="00961596" w:rsidRDefault="00B31813" w:rsidP="005B4747">
            <w:pPr>
              <w:jc w:val="center"/>
              <w:rPr>
                <w:sz w:val="20"/>
                <w:szCs w:val="20"/>
                <w:lang w:val="it-IT"/>
              </w:rPr>
            </w:pPr>
            <w:r w:rsidRPr="00961596">
              <w:rPr>
                <w:sz w:val="20"/>
                <w:szCs w:val="20"/>
                <w:lang w:val="it"/>
              </w:rPr>
              <w:t>....</w:t>
            </w:r>
          </w:p>
        </w:tc>
        <w:tc>
          <w:tcPr>
            <w:tcW w:w="1095" w:type="dxa"/>
            <w:tcBorders>
              <w:top w:val="nil"/>
              <w:left w:val="nil"/>
              <w:bottom w:val="nil"/>
              <w:right w:val="nil"/>
            </w:tcBorders>
            <w:noWrap/>
            <w:tcMar>
              <w:top w:w="15" w:type="dxa"/>
              <w:left w:w="15" w:type="dxa"/>
              <w:bottom w:w="0" w:type="dxa"/>
              <w:right w:w="15" w:type="dxa"/>
            </w:tcMar>
          </w:tcPr>
          <w:p w14:paraId="0AE2715A" w14:textId="77777777" w:rsidR="00B31813" w:rsidRPr="00961596" w:rsidRDefault="00B31813" w:rsidP="005B4747">
            <w:pPr>
              <w:jc w:val="center"/>
              <w:rPr>
                <w:sz w:val="20"/>
                <w:szCs w:val="20"/>
                <w:lang w:val="it-IT"/>
              </w:rPr>
            </w:pPr>
            <w:r w:rsidRPr="00961596">
              <w:rPr>
                <w:sz w:val="20"/>
                <w:szCs w:val="20"/>
                <w:lang w:val="it"/>
              </w:rPr>
              <w:t>....</w:t>
            </w:r>
          </w:p>
        </w:tc>
      </w:tr>
      <w:tr w:rsidR="00B31813" w:rsidRPr="00961596" w14:paraId="52B3EB71" w14:textId="77777777" w:rsidTr="000A5692">
        <w:trPr>
          <w:trHeight w:val="255"/>
          <w:jc w:val="center"/>
        </w:trPr>
        <w:tc>
          <w:tcPr>
            <w:tcW w:w="925" w:type="dxa"/>
            <w:tcBorders>
              <w:top w:val="nil"/>
              <w:left w:val="nil"/>
              <w:bottom w:val="nil"/>
              <w:right w:val="nil"/>
            </w:tcBorders>
            <w:noWrap/>
            <w:tcMar>
              <w:top w:w="15" w:type="dxa"/>
              <w:left w:w="15" w:type="dxa"/>
              <w:bottom w:w="0" w:type="dxa"/>
              <w:right w:w="15" w:type="dxa"/>
            </w:tcMar>
          </w:tcPr>
          <w:p w14:paraId="5FAF29FD" w14:textId="77777777" w:rsidR="00B31813" w:rsidRPr="00961596" w:rsidRDefault="00B31813" w:rsidP="005B4747">
            <w:pPr>
              <w:jc w:val="center"/>
              <w:rPr>
                <w:sz w:val="20"/>
                <w:szCs w:val="20"/>
                <w:lang w:val="it-IT"/>
              </w:rPr>
            </w:pPr>
            <w:r w:rsidRPr="00961596">
              <w:rPr>
                <w:sz w:val="20"/>
                <w:szCs w:val="20"/>
                <w:lang w:val="it"/>
              </w:rPr>
              <w:t>0,041</w:t>
            </w:r>
          </w:p>
        </w:tc>
        <w:tc>
          <w:tcPr>
            <w:tcW w:w="1160" w:type="dxa"/>
            <w:tcBorders>
              <w:top w:val="nil"/>
              <w:left w:val="nil"/>
              <w:bottom w:val="nil"/>
              <w:right w:val="nil"/>
            </w:tcBorders>
            <w:noWrap/>
            <w:tcMar>
              <w:top w:w="15" w:type="dxa"/>
              <w:left w:w="15" w:type="dxa"/>
              <w:bottom w:w="0" w:type="dxa"/>
              <w:right w:w="15" w:type="dxa"/>
            </w:tcMar>
          </w:tcPr>
          <w:p w14:paraId="5DEAC718" w14:textId="77777777" w:rsidR="00B31813" w:rsidRPr="00961596" w:rsidRDefault="00B31813" w:rsidP="005B4747">
            <w:pPr>
              <w:jc w:val="center"/>
              <w:rPr>
                <w:sz w:val="20"/>
                <w:szCs w:val="20"/>
                <w:lang w:val="it-IT"/>
              </w:rPr>
            </w:pPr>
            <w:r w:rsidRPr="00961596">
              <w:rPr>
                <w:sz w:val="20"/>
                <w:szCs w:val="20"/>
                <w:lang w:val="it"/>
              </w:rPr>
              <w:t>0,200</w:t>
            </w:r>
          </w:p>
        </w:tc>
        <w:tc>
          <w:tcPr>
            <w:tcW w:w="960" w:type="dxa"/>
            <w:tcBorders>
              <w:top w:val="nil"/>
              <w:left w:val="nil"/>
              <w:bottom w:val="nil"/>
              <w:right w:val="nil"/>
            </w:tcBorders>
            <w:noWrap/>
            <w:tcMar>
              <w:top w:w="15" w:type="dxa"/>
              <w:left w:w="15" w:type="dxa"/>
              <w:bottom w:w="0" w:type="dxa"/>
              <w:right w:w="15" w:type="dxa"/>
            </w:tcMar>
          </w:tcPr>
          <w:p w14:paraId="12E4CB0C" w14:textId="77777777" w:rsidR="00B31813" w:rsidRPr="00961596" w:rsidRDefault="00B31813" w:rsidP="005B4747">
            <w:pPr>
              <w:jc w:val="center"/>
              <w:rPr>
                <w:sz w:val="20"/>
                <w:szCs w:val="20"/>
                <w:lang w:val="it-IT"/>
              </w:rPr>
            </w:pPr>
            <w:r w:rsidRPr="00961596">
              <w:rPr>
                <w:sz w:val="20"/>
                <w:szCs w:val="20"/>
                <w:lang w:val="it"/>
              </w:rPr>
              <w:t>0,450</w:t>
            </w:r>
          </w:p>
        </w:tc>
        <w:tc>
          <w:tcPr>
            <w:tcW w:w="960" w:type="dxa"/>
            <w:tcBorders>
              <w:top w:val="nil"/>
              <w:left w:val="nil"/>
              <w:bottom w:val="nil"/>
              <w:right w:val="nil"/>
            </w:tcBorders>
            <w:noWrap/>
            <w:tcMar>
              <w:top w:w="15" w:type="dxa"/>
              <w:left w:w="15" w:type="dxa"/>
              <w:bottom w:w="0" w:type="dxa"/>
              <w:right w:w="15" w:type="dxa"/>
            </w:tcMar>
          </w:tcPr>
          <w:p w14:paraId="6E4E5157" w14:textId="77777777" w:rsidR="00B31813" w:rsidRPr="00961596" w:rsidRDefault="00B31813" w:rsidP="005B4747">
            <w:pPr>
              <w:jc w:val="center"/>
              <w:rPr>
                <w:sz w:val="20"/>
                <w:szCs w:val="20"/>
                <w:lang w:val="it-IT"/>
              </w:rPr>
            </w:pPr>
            <w:r w:rsidRPr="00961596">
              <w:rPr>
                <w:sz w:val="20"/>
                <w:szCs w:val="20"/>
                <w:lang w:val="it"/>
              </w:rPr>
              <w:t>0,008</w:t>
            </w:r>
          </w:p>
        </w:tc>
        <w:tc>
          <w:tcPr>
            <w:tcW w:w="960" w:type="dxa"/>
            <w:tcBorders>
              <w:top w:val="nil"/>
              <w:left w:val="nil"/>
              <w:bottom w:val="nil"/>
              <w:right w:val="nil"/>
            </w:tcBorders>
            <w:noWrap/>
            <w:tcMar>
              <w:top w:w="15" w:type="dxa"/>
              <w:left w:w="15" w:type="dxa"/>
              <w:bottom w:w="0" w:type="dxa"/>
              <w:right w:w="15" w:type="dxa"/>
            </w:tcMar>
          </w:tcPr>
          <w:p w14:paraId="4D936978" w14:textId="77777777" w:rsidR="00B31813" w:rsidRPr="00961596" w:rsidRDefault="00B31813" w:rsidP="005B4747">
            <w:pPr>
              <w:jc w:val="center"/>
              <w:rPr>
                <w:sz w:val="20"/>
                <w:szCs w:val="20"/>
                <w:lang w:val="it-IT"/>
              </w:rPr>
            </w:pPr>
            <w:r w:rsidRPr="00961596">
              <w:rPr>
                <w:sz w:val="20"/>
                <w:szCs w:val="20"/>
                <w:lang w:val="it"/>
              </w:rPr>
              <w:t>0,00168</w:t>
            </w:r>
          </w:p>
        </w:tc>
        <w:tc>
          <w:tcPr>
            <w:tcW w:w="960" w:type="dxa"/>
            <w:tcBorders>
              <w:top w:val="nil"/>
              <w:left w:val="nil"/>
              <w:bottom w:val="nil"/>
              <w:right w:val="nil"/>
            </w:tcBorders>
            <w:noWrap/>
            <w:tcMar>
              <w:top w:w="15" w:type="dxa"/>
              <w:left w:w="15" w:type="dxa"/>
              <w:bottom w:w="0" w:type="dxa"/>
              <w:right w:w="15" w:type="dxa"/>
            </w:tcMar>
          </w:tcPr>
          <w:p w14:paraId="2B420BF8" w14:textId="77777777" w:rsidR="00B31813" w:rsidRPr="00961596" w:rsidRDefault="00B31813" w:rsidP="005B4747">
            <w:pPr>
              <w:jc w:val="center"/>
              <w:rPr>
                <w:sz w:val="20"/>
                <w:szCs w:val="20"/>
                <w:lang w:val="it-IT"/>
              </w:rPr>
            </w:pPr>
            <w:r w:rsidRPr="00961596">
              <w:rPr>
                <w:sz w:val="20"/>
                <w:szCs w:val="20"/>
                <w:lang w:val="it"/>
              </w:rPr>
              <w:t>0,040</w:t>
            </w:r>
          </w:p>
        </w:tc>
        <w:tc>
          <w:tcPr>
            <w:tcW w:w="1095" w:type="dxa"/>
            <w:tcBorders>
              <w:top w:val="nil"/>
              <w:left w:val="nil"/>
              <w:bottom w:val="nil"/>
              <w:right w:val="nil"/>
            </w:tcBorders>
            <w:noWrap/>
            <w:tcMar>
              <w:top w:w="15" w:type="dxa"/>
              <w:left w:w="15" w:type="dxa"/>
              <w:bottom w:w="0" w:type="dxa"/>
              <w:right w:w="15" w:type="dxa"/>
            </w:tcMar>
          </w:tcPr>
          <w:p w14:paraId="1FD1E7BC" w14:textId="77777777" w:rsidR="00B31813" w:rsidRPr="00961596" w:rsidRDefault="00B31813" w:rsidP="005B4747">
            <w:pPr>
              <w:jc w:val="center"/>
              <w:rPr>
                <w:sz w:val="20"/>
                <w:szCs w:val="20"/>
                <w:lang w:val="it-IT"/>
              </w:rPr>
            </w:pPr>
            <w:r w:rsidRPr="00961596">
              <w:rPr>
                <w:sz w:val="20"/>
                <w:szCs w:val="20"/>
                <w:lang w:val="it"/>
              </w:rPr>
              <w:t>0,2025</w:t>
            </w:r>
          </w:p>
        </w:tc>
      </w:tr>
      <w:tr w:rsidR="00B31813" w:rsidRPr="00961596" w14:paraId="1E8E0B02" w14:textId="77777777" w:rsidTr="000A5692">
        <w:trPr>
          <w:trHeight w:val="255"/>
          <w:jc w:val="center"/>
        </w:trPr>
        <w:tc>
          <w:tcPr>
            <w:tcW w:w="925" w:type="dxa"/>
            <w:tcBorders>
              <w:top w:val="nil"/>
              <w:left w:val="nil"/>
              <w:bottom w:val="single" w:sz="4" w:space="0" w:color="auto"/>
              <w:right w:val="nil"/>
            </w:tcBorders>
            <w:noWrap/>
            <w:tcMar>
              <w:top w:w="15" w:type="dxa"/>
              <w:left w:w="15" w:type="dxa"/>
              <w:bottom w:w="0" w:type="dxa"/>
              <w:right w:w="15" w:type="dxa"/>
            </w:tcMar>
          </w:tcPr>
          <w:p w14:paraId="5B5C2737" w14:textId="77777777" w:rsidR="00B31813" w:rsidRPr="00961596" w:rsidRDefault="00B31813" w:rsidP="005B4747">
            <w:pPr>
              <w:jc w:val="center"/>
              <w:rPr>
                <w:sz w:val="20"/>
                <w:szCs w:val="20"/>
                <w:lang w:val="it-IT"/>
              </w:rPr>
            </w:pPr>
            <w:r w:rsidRPr="00961596">
              <w:rPr>
                <w:sz w:val="20"/>
                <w:szCs w:val="20"/>
                <w:lang w:val="it"/>
              </w:rPr>
              <w:t>0,033</w:t>
            </w:r>
          </w:p>
        </w:tc>
        <w:tc>
          <w:tcPr>
            <w:tcW w:w="1160" w:type="dxa"/>
            <w:tcBorders>
              <w:top w:val="nil"/>
              <w:left w:val="nil"/>
              <w:bottom w:val="single" w:sz="4" w:space="0" w:color="auto"/>
              <w:right w:val="nil"/>
            </w:tcBorders>
            <w:noWrap/>
            <w:tcMar>
              <w:top w:w="15" w:type="dxa"/>
              <w:left w:w="15" w:type="dxa"/>
              <w:bottom w:w="0" w:type="dxa"/>
              <w:right w:w="15" w:type="dxa"/>
            </w:tcMar>
          </w:tcPr>
          <w:p w14:paraId="795948A9" w14:textId="77777777" w:rsidR="00B31813" w:rsidRPr="00961596" w:rsidRDefault="00B31813" w:rsidP="005B4747">
            <w:pPr>
              <w:jc w:val="center"/>
              <w:rPr>
                <w:sz w:val="20"/>
                <w:szCs w:val="20"/>
                <w:lang w:val="it-IT"/>
              </w:rPr>
            </w:pPr>
            <w:r w:rsidRPr="00961596">
              <w:rPr>
                <w:sz w:val="20"/>
                <w:szCs w:val="20"/>
                <w:lang w:val="it"/>
              </w:rPr>
              <w:t>0,130</w:t>
            </w:r>
          </w:p>
        </w:tc>
        <w:tc>
          <w:tcPr>
            <w:tcW w:w="960" w:type="dxa"/>
            <w:tcBorders>
              <w:top w:val="nil"/>
              <w:left w:val="nil"/>
              <w:bottom w:val="single" w:sz="4" w:space="0" w:color="auto"/>
              <w:right w:val="nil"/>
            </w:tcBorders>
            <w:noWrap/>
            <w:tcMar>
              <w:top w:w="15" w:type="dxa"/>
              <w:left w:w="15" w:type="dxa"/>
              <w:bottom w:w="0" w:type="dxa"/>
              <w:right w:w="15" w:type="dxa"/>
            </w:tcMar>
          </w:tcPr>
          <w:p w14:paraId="714579DF" w14:textId="77777777" w:rsidR="00B31813" w:rsidRPr="00961596" w:rsidRDefault="00B31813" w:rsidP="005B4747">
            <w:pPr>
              <w:jc w:val="center"/>
              <w:rPr>
                <w:sz w:val="20"/>
                <w:szCs w:val="20"/>
                <w:lang w:val="it-IT"/>
              </w:rPr>
            </w:pPr>
            <w:r w:rsidRPr="00961596">
              <w:rPr>
                <w:sz w:val="20"/>
                <w:szCs w:val="20"/>
                <w:lang w:val="it"/>
              </w:rPr>
              <w:t>0,230</w:t>
            </w:r>
          </w:p>
        </w:tc>
        <w:tc>
          <w:tcPr>
            <w:tcW w:w="960" w:type="dxa"/>
            <w:tcBorders>
              <w:top w:val="nil"/>
              <w:left w:val="nil"/>
              <w:bottom w:val="single" w:sz="4" w:space="0" w:color="auto"/>
              <w:right w:val="nil"/>
            </w:tcBorders>
            <w:noWrap/>
            <w:tcMar>
              <w:top w:w="15" w:type="dxa"/>
              <w:left w:w="15" w:type="dxa"/>
              <w:bottom w:w="0" w:type="dxa"/>
              <w:right w:w="15" w:type="dxa"/>
            </w:tcMar>
          </w:tcPr>
          <w:p w14:paraId="1161513B" w14:textId="77777777" w:rsidR="00B31813" w:rsidRPr="00961596" w:rsidRDefault="00B31813" w:rsidP="005B4747">
            <w:pPr>
              <w:jc w:val="center"/>
              <w:rPr>
                <w:sz w:val="20"/>
                <w:szCs w:val="20"/>
                <w:lang w:val="it-IT"/>
              </w:rPr>
            </w:pPr>
            <w:r w:rsidRPr="00961596">
              <w:rPr>
                <w:sz w:val="20"/>
                <w:szCs w:val="20"/>
                <w:lang w:val="it"/>
              </w:rPr>
              <w:t>0,004</w:t>
            </w:r>
          </w:p>
        </w:tc>
        <w:tc>
          <w:tcPr>
            <w:tcW w:w="960" w:type="dxa"/>
            <w:tcBorders>
              <w:top w:val="nil"/>
              <w:left w:val="nil"/>
              <w:bottom w:val="single" w:sz="4" w:space="0" w:color="auto"/>
              <w:right w:val="nil"/>
            </w:tcBorders>
            <w:noWrap/>
            <w:tcMar>
              <w:top w:w="15" w:type="dxa"/>
              <w:left w:w="15" w:type="dxa"/>
              <w:bottom w:w="0" w:type="dxa"/>
              <w:right w:w="15" w:type="dxa"/>
            </w:tcMar>
          </w:tcPr>
          <w:p w14:paraId="5D760997" w14:textId="77777777" w:rsidR="00B31813" w:rsidRPr="00961596" w:rsidRDefault="00B31813" w:rsidP="005B4747">
            <w:pPr>
              <w:jc w:val="center"/>
              <w:rPr>
                <w:sz w:val="20"/>
                <w:szCs w:val="20"/>
                <w:lang w:val="it-IT"/>
              </w:rPr>
            </w:pPr>
            <w:r w:rsidRPr="00961596">
              <w:rPr>
                <w:sz w:val="20"/>
                <w:szCs w:val="20"/>
                <w:lang w:val="it"/>
              </w:rPr>
              <w:t>0,00109</w:t>
            </w:r>
          </w:p>
        </w:tc>
        <w:tc>
          <w:tcPr>
            <w:tcW w:w="960" w:type="dxa"/>
            <w:tcBorders>
              <w:top w:val="nil"/>
              <w:left w:val="nil"/>
              <w:bottom w:val="single" w:sz="4" w:space="0" w:color="auto"/>
              <w:right w:val="nil"/>
            </w:tcBorders>
            <w:noWrap/>
            <w:tcMar>
              <w:top w:w="15" w:type="dxa"/>
              <w:left w:w="15" w:type="dxa"/>
              <w:bottom w:w="0" w:type="dxa"/>
              <w:right w:w="15" w:type="dxa"/>
            </w:tcMar>
          </w:tcPr>
          <w:p w14:paraId="145AD8CC" w14:textId="77777777" w:rsidR="00B31813" w:rsidRPr="00961596" w:rsidRDefault="00B31813" w:rsidP="005B4747">
            <w:pPr>
              <w:jc w:val="center"/>
              <w:rPr>
                <w:sz w:val="20"/>
                <w:szCs w:val="20"/>
                <w:lang w:val="it-IT"/>
              </w:rPr>
            </w:pPr>
            <w:r w:rsidRPr="00961596">
              <w:rPr>
                <w:sz w:val="20"/>
                <w:szCs w:val="20"/>
                <w:lang w:val="it"/>
              </w:rPr>
              <w:t>0,017</w:t>
            </w:r>
          </w:p>
        </w:tc>
        <w:tc>
          <w:tcPr>
            <w:tcW w:w="1095" w:type="dxa"/>
            <w:tcBorders>
              <w:top w:val="nil"/>
              <w:left w:val="nil"/>
              <w:bottom w:val="single" w:sz="4" w:space="0" w:color="auto"/>
              <w:right w:val="nil"/>
            </w:tcBorders>
            <w:noWrap/>
            <w:tcMar>
              <w:top w:w="15" w:type="dxa"/>
              <w:left w:w="15" w:type="dxa"/>
              <w:bottom w:w="0" w:type="dxa"/>
              <w:right w:w="15" w:type="dxa"/>
            </w:tcMar>
          </w:tcPr>
          <w:p w14:paraId="7C3BD602" w14:textId="77777777" w:rsidR="00B31813" w:rsidRPr="00961596" w:rsidRDefault="00B31813" w:rsidP="005B4747">
            <w:pPr>
              <w:jc w:val="center"/>
              <w:rPr>
                <w:sz w:val="20"/>
                <w:szCs w:val="20"/>
                <w:lang w:val="it-IT"/>
              </w:rPr>
            </w:pPr>
            <w:r w:rsidRPr="00961596">
              <w:rPr>
                <w:sz w:val="20"/>
                <w:szCs w:val="20"/>
                <w:lang w:val="it"/>
              </w:rPr>
              <w:t>0,0529</w:t>
            </w:r>
          </w:p>
        </w:tc>
      </w:tr>
      <w:tr w:rsidR="00B31813" w:rsidRPr="00961596" w14:paraId="3C543145" w14:textId="77777777" w:rsidTr="000A5692">
        <w:trPr>
          <w:trHeight w:val="270"/>
          <w:jc w:val="center"/>
        </w:trPr>
        <w:tc>
          <w:tcPr>
            <w:tcW w:w="925" w:type="dxa"/>
            <w:tcBorders>
              <w:top w:val="nil"/>
              <w:left w:val="nil"/>
              <w:bottom w:val="double" w:sz="6" w:space="0" w:color="auto"/>
              <w:right w:val="nil"/>
            </w:tcBorders>
            <w:noWrap/>
            <w:tcMar>
              <w:top w:w="15" w:type="dxa"/>
              <w:left w:w="15" w:type="dxa"/>
              <w:bottom w:w="0" w:type="dxa"/>
              <w:right w:w="15" w:type="dxa"/>
            </w:tcMar>
          </w:tcPr>
          <w:p w14:paraId="4A48FE01" w14:textId="77777777" w:rsidR="00B31813" w:rsidRPr="00961596" w:rsidRDefault="00B31813" w:rsidP="005B4747">
            <w:pPr>
              <w:jc w:val="center"/>
              <w:rPr>
                <w:sz w:val="20"/>
                <w:szCs w:val="20"/>
                <w:lang w:val="it-IT"/>
              </w:rPr>
            </w:pPr>
            <w:r w:rsidRPr="00961596">
              <w:rPr>
                <w:sz w:val="20"/>
                <w:szCs w:val="20"/>
                <w:lang w:val="it"/>
              </w:rPr>
              <w:t>0,625</w:t>
            </w:r>
          </w:p>
        </w:tc>
        <w:tc>
          <w:tcPr>
            <w:tcW w:w="1160" w:type="dxa"/>
            <w:tcBorders>
              <w:top w:val="nil"/>
              <w:left w:val="nil"/>
              <w:bottom w:val="double" w:sz="6" w:space="0" w:color="auto"/>
              <w:right w:val="nil"/>
            </w:tcBorders>
            <w:noWrap/>
            <w:tcMar>
              <w:top w:w="15" w:type="dxa"/>
              <w:left w:w="15" w:type="dxa"/>
              <w:bottom w:w="0" w:type="dxa"/>
              <w:right w:w="15" w:type="dxa"/>
            </w:tcMar>
          </w:tcPr>
          <w:p w14:paraId="6D4541A1" w14:textId="77777777" w:rsidR="00B31813" w:rsidRPr="00961596" w:rsidRDefault="00B31813" w:rsidP="005B4747">
            <w:pPr>
              <w:jc w:val="center"/>
              <w:rPr>
                <w:sz w:val="20"/>
                <w:szCs w:val="20"/>
                <w:lang w:val="it-IT"/>
              </w:rPr>
            </w:pPr>
            <w:r w:rsidRPr="00961596">
              <w:rPr>
                <w:sz w:val="20"/>
                <w:szCs w:val="20"/>
                <w:lang w:val="it"/>
              </w:rPr>
              <w:t>13,220</w:t>
            </w:r>
          </w:p>
        </w:tc>
        <w:tc>
          <w:tcPr>
            <w:tcW w:w="960" w:type="dxa"/>
            <w:tcBorders>
              <w:top w:val="nil"/>
              <w:left w:val="nil"/>
              <w:bottom w:val="double" w:sz="6" w:space="0" w:color="auto"/>
              <w:right w:val="nil"/>
            </w:tcBorders>
            <w:noWrap/>
            <w:tcMar>
              <w:top w:w="15" w:type="dxa"/>
              <w:left w:w="15" w:type="dxa"/>
              <w:bottom w:w="0" w:type="dxa"/>
              <w:right w:w="15" w:type="dxa"/>
            </w:tcMar>
          </w:tcPr>
          <w:p w14:paraId="14F3B274" w14:textId="77777777" w:rsidR="00B31813" w:rsidRPr="00961596" w:rsidRDefault="00B31813" w:rsidP="005B4747">
            <w:pPr>
              <w:jc w:val="center"/>
              <w:rPr>
                <w:sz w:val="20"/>
                <w:szCs w:val="20"/>
                <w:lang w:val="it-IT"/>
              </w:rPr>
            </w:pPr>
            <w:r w:rsidRPr="00961596">
              <w:rPr>
                <w:sz w:val="20"/>
                <w:szCs w:val="20"/>
                <w:lang w:val="it"/>
              </w:rPr>
              <w:t>17,800</w:t>
            </w:r>
          </w:p>
        </w:tc>
        <w:tc>
          <w:tcPr>
            <w:tcW w:w="960" w:type="dxa"/>
            <w:tcBorders>
              <w:top w:val="nil"/>
              <w:left w:val="nil"/>
              <w:bottom w:val="double" w:sz="6" w:space="0" w:color="auto"/>
              <w:right w:val="nil"/>
            </w:tcBorders>
            <w:noWrap/>
            <w:tcMar>
              <w:top w:w="15" w:type="dxa"/>
              <w:left w:w="15" w:type="dxa"/>
              <w:bottom w:w="0" w:type="dxa"/>
              <w:right w:w="15" w:type="dxa"/>
            </w:tcMar>
          </w:tcPr>
          <w:p w14:paraId="6411D472" w14:textId="77777777" w:rsidR="00B31813" w:rsidRPr="00961596" w:rsidRDefault="00B31813" w:rsidP="005B4747">
            <w:pPr>
              <w:jc w:val="center"/>
              <w:rPr>
                <w:sz w:val="20"/>
                <w:szCs w:val="20"/>
                <w:lang w:val="it-IT"/>
              </w:rPr>
            </w:pPr>
            <w:r w:rsidRPr="00961596">
              <w:rPr>
                <w:sz w:val="20"/>
                <w:szCs w:val="20"/>
                <w:lang w:val="it"/>
              </w:rPr>
              <w:t>0,294</w:t>
            </w:r>
          </w:p>
        </w:tc>
        <w:tc>
          <w:tcPr>
            <w:tcW w:w="960" w:type="dxa"/>
            <w:tcBorders>
              <w:top w:val="nil"/>
              <w:left w:val="nil"/>
              <w:bottom w:val="double" w:sz="6" w:space="0" w:color="auto"/>
              <w:right w:val="nil"/>
            </w:tcBorders>
            <w:noWrap/>
            <w:tcMar>
              <w:top w:w="15" w:type="dxa"/>
              <w:left w:w="15" w:type="dxa"/>
              <w:bottom w:w="0" w:type="dxa"/>
              <w:right w:w="15" w:type="dxa"/>
            </w:tcMar>
          </w:tcPr>
          <w:p w14:paraId="1B0FFE1F" w14:textId="77777777" w:rsidR="00B31813" w:rsidRPr="00961596" w:rsidRDefault="00B31813" w:rsidP="005B4747">
            <w:pPr>
              <w:jc w:val="center"/>
              <w:rPr>
                <w:sz w:val="20"/>
                <w:szCs w:val="20"/>
                <w:lang w:val="it-IT"/>
              </w:rPr>
            </w:pPr>
            <w:r w:rsidRPr="00961596">
              <w:rPr>
                <w:sz w:val="20"/>
                <w:szCs w:val="20"/>
                <w:lang w:val="it"/>
              </w:rPr>
              <w:t>0,01877</w:t>
            </w:r>
          </w:p>
        </w:tc>
        <w:tc>
          <w:tcPr>
            <w:tcW w:w="960" w:type="dxa"/>
            <w:tcBorders>
              <w:top w:val="nil"/>
              <w:left w:val="nil"/>
              <w:bottom w:val="double" w:sz="6" w:space="0" w:color="auto"/>
              <w:right w:val="nil"/>
            </w:tcBorders>
            <w:noWrap/>
            <w:tcMar>
              <w:top w:w="15" w:type="dxa"/>
              <w:left w:w="15" w:type="dxa"/>
              <w:bottom w:w="0" w:type="dxa"/>
              <w:right w:w="15" w:type="dxa"/>
            </w:tcMar>
          </w:tcPr>
          <w:p w14:paraId="4F94A388" w14:textId="77777777" w:rsidR="00B31813" w:rsidRPr="00961596" w:rsidRDefault="00B31813" w:rsidP="005B4747">
            <w:pPr>
              <w:jc w:val="center"/>
              <w:rPr>
                <w:sz w:val="20"/>
                <w:szCs w:val="20"/>
                <w:lang w:val="it-IT"/>
              </w:rPr>
            </w:pPr>
            <w:r w:rsidRPr="00961596">
              <w:rPr>
                <w:sz w:val="20"/>
                <w:szCs w:val="20"/>
                <w:lang w:val="it"/>
              </w:rPr>
              <w:t>8,529</w:t>
            </w:r>
          </w:p>
        </w:tc>
        <w:tc>
          <w:tcPr>
            <w:tcW w:w="1095" w:type="dxa"/>
            <w:tcBorders>
              <w:top w:val="nil"/>
              <w:left w:val="nil"/>
              <w:bottom w:val="double" w:sz="6" w:space="0" w:color="auto"/>
              <w:right w:val="nil"/>
            </w:tcBorders>
            <w:noWrap/>
            <w:tcMar>
              <w:top w:w="15" w:type="dxa"/>
              <w:left w:w="15" w:type="dxa"/>
              <w:bottom w:w="0" w:type="dxa"/>
              <w:right w:w="15" w:type="dxa"/>
            </w:tcMar>
          </w:tcPr>
          <w:p w14:paraId="1452820F" w14:textId="77777777" w:rsidR="00B31813" w:rsidRPr="00961596" w:rsidRDefault="00B31813" w:rsidP="005B4747">
            <w:pPr>
              <w:jc w:val="center"/>
              <w:rPr>
                <w:sz w:val="20"/>
                <w:szCs w:val="20"/>
                <w:lang w:val="it-IT"/>
              </w:rPr>
            </w:pPr>
            <w:r w:rsidRPr="00961596">
              <w:rPr>
                <w:sz w:val="20"/>
                <w:szCs w:val="20"/>
                <w:lang w:val="it"/>
              </w:rPr>
              <w:t>13,9164</w:t>
            </w:r>
          </w:p>
        </w:tc>
      </w:tr>
    </w:tbl>
    <w:p w14:paraId="04F30A46" w14:textId="77777777" w:rsidR="00B31813" w:rsidRPr="00961596" w:rsidRDefault="00B31813" w:rsidP="004977A9">
      <w:pPr>
        <w:jc w:val="center"/>
        <w:rPr>
          <w:lang w:val="it-IT"/>
        </w:rPr>
      </w:pPr>
    </w:p>
    <w:p w14:paraId="7ADDC99C" w14:textId="77777777" w:rsidR="00B31813" w:rsidRPr="00961596" w:rsidRDefault="00B31813" w:rsidP="004977A9">
      <w:pPr>
        <w:rPr>
          <w:lang w:val="it-IT"/>
        </w:rPr>
      </w:pPr>
    </w:p>
    <w:p w14:paraId="298C6FFE" w14:textId="46BAB273" w:rsidR="00B31813" w:rsidRPr="00961596" w:rsidRDefault="00B31813" w:rsidP="004977A9">
      <w:pPr>
        <w:ind w:left="720"/>
        <w:rPr>
          <w:lang w:val="it-IT"/>
        </w:rPr>
      </w:pPr>
      <w:r w:rsidRPr="00961596">
        <w:rPr>
          <w:lang w:val="it"/>
        </w:rPr>
        <w:t xml:space="preserve">Dove </w:t>
      </w:r>
      <w:r w:rsidRPr="00961596">
        <w:rPr>
          <w:position w:val="-10"/>
          <w:lang w:val="it"/>
        </w:rPr>
        <w:object w:dxaOrig="320" w:dyaOrig="340" w14:anchorId="372E0FA4">
          <v:shape id="_x0000_i1074" type="#_x0000_t75" style="width:15.45pt;height:17.15pt" o:ole="">
            <v:imagedata r:id="rId16" o:title=""/>
          </v:shape>
          <o:OLEObject Type="Embed" ProgID="Equation.DSMT4" ShapeID="_x0000_i1074" DrawAspect="Content" ObjectID="_1664736587" r:id="rId75"/>
        </w:object>
      </w:r>
      <w:r w:rsidRPr="00961596">
        <w:rPr>
          <w:lang w:val="it"/>
        </w:rPr>
        <w:t xml:space="preserve"> E </w:t>
      </w:r>
      <w:r w:rsidRPr="00961596">
        <w:rPr>
          <w:position w:val="-10"/>
          <w:lang w:val="it"/>
        </w:rPr>
        <w:object w:dxaOrig="340" w:dyaOrig="340" w14:anchorId="7D1ADC5B">
          <v:shape id="_x0000_i1075" type="#_x0000_t75" style="width:17.15pt;height:17.15pt" o:ole="">
            <v:imagedata r:id="rId18" o:title=""/>
          </v:shape>
          <o:OLEObject Type="Embed" ProgID="Equation.DSMT4" ShapeID="_x0000_i1075" DrawAspect="Content" ObjectID="_1664736588" r:id="rId76"/>
        </w:object>
      </w:r>
      <w:r w:rsidRPr="00961596">
        <w:rPr>
          <w:lang w:val="it"/>
        </w:rPr>
        <w:t xml:space="preserve"> sono reddito pro</w:t>
      </w:r>
      <w:r w:rsidR="000A5692">
        <w:rPr>
          <w:lang w:val="it"/>
        </w:rPr>
        <w:t>-</w:t>
      </w:r>
      <w:r w:rsidRPr="00961596">
        <w:rPr>
          <w:lang w:val="it"/>
        </w:rPr>
        <w:t xml:space="preserve">capite </w:t>
      </w:r>
      <w:r w:rsidR="000A5692">
        <w:rPr>
          <w:lang w:val="it"/>
        </w:rPr>
        <w:t>relativamente</w:t>
      </w:r>
      <w:r w:rsidRPr="00961596">
        <w:rPr>
          <w:lang w:val="it"/>
        </w:rPr>
        <w:t xml:space="preserve"> agli Stati Uniti </w:t>
      </w:r>
      <w:r w:rsidR="003E6122">
        <w:rPr>
          <w:lang w:val="it"/>
        </w:rPr>
        <w:t>negli anni</w:t>
      </w:r>
      <w:r w:rsidRPr="00961596">
        <w:rPr>
          <w:lang w:val="it"/>
        </w:rPr>
        <w:t xml:space="preserve"> 1960 e 1990</w:t>
      </w:r>
      <w:r w:rsidR="000A5692">
        <w:rPr>
          <w:lang w:val="it"/>
        </w:rPr>
        <w:t>,</w:t>
      </w:r>
      <w:r w:rsidRPr="00961596">
        <w:rPr>
          <w:lang w:val="it"/>
        </w:rPr>
        <w:t xml:space="preserve"> rispettivamente, e </w:t>
      </w:r>
      <w:r w:rsidRPr="00961596">
        <w:rPr>
          <w:i/>
          <w:iCs/>
          <w:lang w:val="it"/>
        </w:rPr>
        <w:t>Y</w:t>
      </w:r>
      <w:r w:rsidRPr="00961596">
        <w:rPr>
          <w:lang w:val="it"/>
        </w:rPr>
        <w:t xml:space="preserve"> è il tasso di crescita annuo medio </w:t>
      </w:r>
      <w:r w:rsidRPr="00961596">
        <w:rPr>
          <w:i/>
          <w:iCs/>
          <w:lang w:val="it"/>
        </w:rPr>
        <w:t>X</w:t>
      </w:r>
      <w:r w:rsidRPr="00961596">
        <w:rPr>
          <w:lang w:val="it"/>
        </w:rPr>
        <w:t xml:space="preserve"> nel periodo 1960-1990. I numeri nell'ultima riga rappresentano le somme delle colonne di cui sopra.</w:t>
      </w:r>
    </w:p>
    <w:p w14:paraId="0BB122BE" w14:textId="77777777" w:rsidR="00B31813" w:rsidRPr="00961596" w:rsidRDefault="00B31813" w:rsidP="004977A9">
      <w:pPr>
        <w:rPr>
          <w:lang w:val="it-IT"/>
        </w:rPr>
      </w:pPr>
    </w:p>
    <w:p w14:paraId="258E80BB" w14:textId="0F70D556" w:rsidR="00B31813" w:rsidRPr="00961596" w:rsidRDefault="00BF73EC" w:rsidP="004977A9">
      <w:pPr>
        <w:pStyle w:val="Level1"/>
        <w:numPr>
          <w:ilvl w:val="0"/>
          <w:numId w:val="0"/>
        </w:numPr>
        <w:tabs>
          <w:tab w:val="left" w:pos="-1440"/>
        </w:tabs>
        <w:ind w:left="720" w:hanging="720"/>
        <w:rPr>
          <w:sz w:val="24"/>
          <w:lang w:val="it-IT"/>
        </w:rPr>
      </w:pPr>
      <w:r>
        <w:rPr>
          <w:sz w:val="24"/>
          <w:lang w:val="it"/>
        </w:rPr>
        <w:t>A</w:t>
      </w:r>
      <w:r w:rsidR="00B31813" w:rsidRPr="00961596">
        <w:rPr>
          <w:sz w:val="24"/>
          <w:lang w:val="it"/>
        </w:rPr>
        <w:t>.</w:t>
      </w:r>
      <w:r w:rsidR="00B31813" w:rsidRPr="00961596">
        <w:rPr>
          <w:sz w:val="24"/>
          <w:lang w:val="it"/>
        </w:rPr>
        <w:tab/>
        <w:t xml:space="preserve">Calcolare la varianza e la deviazione standard di </w:t>
      </w:r>
      <w:r w:rsidR="00B31813" w:rsidRPr="00961596">
        <w:rPr>
          <w:position w:val="-10"/>
          <w:sz w:val="24"/>
          <w:lang w:val="it"/>
        </w:rPr>
        <w:object w:dxaOrig="320" w:dyaOrig="340" w14:anchorId="0A847796">
          <v:shape id="_x0000_i1076" type="#_x0000_t75" style="width:15.45pt;height:17.15pt" o:ole="">
            <v:imagedata r:id="rId16" o:title=""/>
          </v:shape>
          <o:OLEObject Type="Embed" ProgID="Equation.DSMT4" ShapeID="_x0000_i1076" DrawAspect="Content" ObjectID="_1664736589" r:id="rId77"/>
        </w:object>
      </w:r>
      <w:r w:rsidR="00B31813" w:rsidRPr="00961596">
        <w:rPr>
          <w:sz w:val="24"/>
          <w:lang w:val="it"/>
        </w:rPr>
        <w:t xml:space="preserve"> E </w:t>
      </w:r>
      <w:r w:rsidR="00B31813" w:rsidRPr="00961596">
        <w:rPr>
          <w:position w:val="-10"/>
          <w:sz w:val="24"/>
          <w:lang w:val="it"/>
        </w:rPr>
        <w:object w:dxaOrig="340" w:dyaOrig="340" w14:anchorId="16EC77F5">
          <v:shape id="_x0000_i1077" type="#_x0000_t75" style="width:17.15pt;height:17.15pt" o:ole="">
            <v:imagedata r:id="rId18" o:title=""/>
          </v:shape>
          <o:OLEObject Type="Embed" ProgID="Equation.DSMT4" ShapeID="_x0000_i1077" DrawAspect="Content" ObjectID="_1664736590" r:id="rId78"/>
        </w:object>
      </w:r>
      <w:r w:rsidR="00B31813" w:rsidRPr="00961596">
        <w:rPr>
          <w:sz w:val="24"/>
          <w:lang w:val="it"/>
        </w:rPr>
        <w:t xml:space="preserve">. </w:t>
      </w:r>
      <w:proofErr w:type="spellStart"/>
      <w:r w:rsidR="00B31813" w:rsidRPr="00961596">
        <w:rPr>
          <w:sz w:val="24"/>
          <w:lang w:val="it"/>
        </w:rPr>
        <w:t>Per</w:t>
      </w:r>
      <w:r w:rsidR="003E6122">
        <w:rPr>
          <w:sz w:val="24"/>
          <w:lang w:val="it"/>
        </w:rPr>
        <w:t>chè</w:t>
      </w:r>
      <w:proofErr w:type="spellEnd"/>
      <w:r w:rsidR="00B31813" w:rsidRPr="00961596">
        <w:rPr>
          <w:sz w:val="24"/>
          <w:lang w:val="it"/>
        </w:rPr>
        <w:t xml:space="preserve"> </w:t>
      </w:r>
      <w:r w:rsidR="003E6122">
        <w:rPr>
          <w:sz w:val="24"/>
          <w:lang w:val="it"/>
        </w:rPr>
        <w:t xml:space="preserve">si possa concludere che </w:t>
      </w:r>
      <w:r w:rsidR="00B31813" w:rsidRPr="00961596">
        <w:rPr>
          <w:sz w:val="24"/>
          <w:lang w:val="it"/>
        </w:rPr>
        <w:t xml:space="preserve">un effetto catch-up </w:t>
      </w:r>
      <w:r w:rsidR="003E6122">
        <w:rPr>
          <w:sz w:val="24"/>
          <w:lang w:val="it"/>
        </w:rPr>
        <w:t>sia</w:t>
      </w:r>
      <w:r w:rsidR="00B31813" w:rsidRPr="00961596">
        <w:rPr>
          <w:sz w:val="24"/>
          <w:lang w:val="it"/>
        </w:rPr>
        <w:t xml:space="preserve"> presente, quale rapporto </w:t>
      </w:r>
      <w:r w:rsidR="003E6122">
        <w:rPr>
          <w:sz w:val="24"/>
          <w:lang w:val="it"/>
        </w:rPr>
        <w:t>ci deve essere</w:t>
      </w:r>
      <w:r w:rsidR="00B31813" w:rsidRPr="00961596">
        <w:rPr>
          <w:sz w:val="24"/>
          <w:lang w:val="it"/>
        </w:rPr>
        <w:t xml:space="preserve"> </w:t>
      </w:r>
      <w:r w:rsidR="003E6122">
        <w:rPr>
          <w:sz w:val="24"/>
          <w:lang w:val="it"/>
        </w:rPr>
        <w:t xml:space="preserve">tra </w:t>
      </w:r>
      <w:r w:rsidR="00B31813" w:rsidRPr="00961596">
        <w:rPr>
          <w:sz w:val="24"/>
          <w:lang w:val="it"/>
        </w:rPr>
        <w:t>le due deviazioni standard? È questo il caso?</w:t>
      </w:r>
    </w:p>
    <w:p w14:paraId="66ED5821" w14:textId="77777777" w:rsidR="00B31813" w:rsidRPr="00961596" w:rsidRDefault="00B31813" w:rsidP="004977A9">
      <w:pPr>
        <w:rPr>
          <w:lang w:val="it-IT"/>
        </w:rPr>
      </w:pPr>
    </w:p>
    <w:p w14:paraId="3A5ACDCB" w14:textId="2C8B7E7B" w:rsidR="00B31813" w:rsidRPr="00961596" w:rsidRDefault="00B31813" w:rsidP="004977A9">
      <w:pPr>
        <w:ind w:left="1620" w:hanging="900"/>
        <w:rPr>
          <w:lang w:val="it-IT"/>
        </w:rPr>
      </w:pPr>
      <w:r w:rsidRPr="00961596">
        <w:rPr>
          <w:u w:val="single"/>
          <w:lang w:val="it"/>
        </w:rPr>
        <w:t>Risposta</w:t>
      </w:r>
      <w:r w:rsidRPr="00961596">
        <w:rPr>
          <w:lang w:val="it"/>
        </w:rPr>
        <w:t xml:space="preserve">: </w:t>
      </w:r>
      <w:r w:rsidR="003E6122">
        <w:rPr>
          <w:lang w:val="it"/>
        </w:rPr>
        <w:t>Le varianze</w:t>
      </w:r>
      <w:r w:rsidRPr="00961596">
        <w:rPr>
          <w:lang w:val="it"/>
        </w:rPr>
        <w:t xml:space="preserve"> di </w:t>
      </w:r>
      <w:r w:rsidRPr="00961596">
        <w:rPr>
          <w:position w:val="-10"/>
          <w:lang w:val="it"/>
        </w:rPr>
        <w:object w:dxaOrig="320" w:dyaOrig="340" w14:anchorId="08C2A9E7">
          <v:shape id="_x0000_i1078" type="#_x0000_t75" style="width:15.45pt;height:17.15pt" o:ole="">
            <v:imagedata r:id="rId16" o:title=""/>
          </v:shape>
          <o:OLEObject Type="Embed" ProgID="Equation.DSMT4" ShapeID="_x0000_i1078" DrawAspect="Content" ObjectID="_1664736591" r:id="rId79"/>
        </w:object>
      </w:r>
      <w:r w:rsidRPr="00961596">
        <w:rPr>
          <w:lang w:val="it"/>
        </w:rPr>
        <w:t xml:space="preserve"> E </w:t>
      </w:r>
      <w:r w:rsidRPr="00961596">
        <w:rPr>
          <w:position w:val="-10"/>
          <w:lang w:val="it"/>
        </w:rPr>
        <w:object w:dxaOrig="340" w:dyaOrig="340" w14:anchorId="2EFCC9BA">
          <v:shape id="_x0000_i1079" type="#_x0000_t75" style="width:17.15pt;height:17.15pt" o:ole="">
            <v:imagedata r:id="rId18" o:title=""/>
          </v:shape>
          <o:OLEObject Type="Embed" ProgID="Equation.DSMT4" ShapeID="_x0000_i1079" DrawAspect="Content" ObjectID="_1664736592" r:id="rId80"/>
        </w:object>
      </w:r>
      <w:r w:rsidRPr="00961596">
        <w:rPr>
          <w:lang w:val="it"/>
        </w:rPr>
        <w:t xml:space="preserve"> sono rispettivamente 0,0520 e 0,0298, con deviazioni standard di 0,2279 e 0,1726. </w:t>
      </w:r>
      <w:proofErr w:type="spellStart"/>
      <w:r w:rsidR="003E6122" w:rsidRPr="00961596">
        <w:rPr>
          <w:lang w:val="it"/>
        </w:rPr>
        <w:t>Per</w:t>
      </w:r>
      <w:r w:rsidR="003E6122">
        <w:rPr>
          <w:lang w:val="it"/>
        </w:rPr>
        <w:t>chè</w:t>
      </w:r>
      <w:proofErr w:type="spellEnd"/>
      <w:r w:rsidR="003E6122" w:rsidRPr="00961596">
        <w:rPr>
          <w:lang w:val="it"/>
        </w:rPr>
        <w:t xml:space="preserve"> </w:t>
      </w:r>
      <w:r w:rsidR="003E6122">
        <w:rPr>
          <w:lang w:val="it"/>
        </w:rPr>
        <w:t xml:space="preserve">si possa concludere che </w:t>
      </w:r>
      <w:r w:rsidR="003E6122" w:rsidRPr="00961596">
        <w:rPr>
          <w:lang w:val="it"/>
        </w:rPr>
        <w:t xml:space="preserve">un effetto catch-up </w:t>
      </w:r>
      <w:r w:rsidR="003E6122">
        <w:rPr>
          <w:lang w:val="it"/>
        </w:rPr>
        <w:t>sia</w:t>
      </w:r>
      <w:r w:rsidR="003E6122" w:rsidRPr="00961596">
        <w:rPr>
          <w:lang w:val="it"/>
        </w:rPr>
        <w:t xml:space="preserve"> presente</w:t>
      </w:r>
      <w:r w:rsidRPr="00961596">
        <w:rPr>
          <w:lang w:val="it"/>
        </w:rPr>
        <w:t xml:space="preserve">, la deviazione standard dovrebbe ridursi nel tempo. Questo è </w:t>
      </w:r>
      <w:proofErr w:type="spellStart"/>
      <w:r w:rsidR="003E6122">
        <w:rPr>
          <w:lang w:val="it"/>
        </w:rPr>
        <w:t>effettivamante</w:t>
      </w:r>
      <w:proofErr w:type="spellEnd"/>
      <w:r w:rsidR="003E6122">
        <w:rPr>
          <w:lang w:val="it"/>
        </w:rPr>
        <w:t xml:space="preserve"> </w:t>
      </w:r>
      <w:r w:rsidRPr="00961596">
        <w:rPr>
          <w:lang w:val="it"/>
        </w:rPr>
        <w:t>il caso.</w:t>
      </w:r>
    </w:p>
    <w:p w14:paraId="4895BC7D" w14:textId="77777777" w:rsidR="00B31813" w:rsidRPr="00961596" w:rsidRDefault="00B31813" w:rsidP="004977A9">
      <w:pPr>
        <w:rPr>
          <w:lang w:val="it-IT"/>
        </w:rPr>
      </w:pPr>
    </w:p>
    <w:p w14:paraId="336CD5C9" w14:textId="6EF09144" w:rsidR="00B31813" w:rsidRPr="00961596" w:rsidRDefault="00B31813" w:rsidP="004977A9">
      <w:pPr>
        <w:pStyle w:val="Level1"/>
        <w:numPr>
          <w:ilvl w:val="0"/>
          <w:numId w:val="0"/>
        </w:numPr>
        <w:tabs>
          <w:tab w:val="left" w:pos="-1440"/>
        </w:tabs>
        <w:ind w:left="720" w:hanging="720"/>
        <w:rPr>
          <w:sz w:val="24"/>
          <w:lang w:val="it-IT"/>
        </w:rPr>
      </w:pPr>
      <w:r w:rsidRPr="00961596">
        <w:rPr>
          <w:sz w:val="24"/>
          <w:lang w:val="it"/>
        </w:rPr>
        <w:t>B.</w:t>
      </w:r>
      <w:r w:rsidRPr="00961596">
        <w:rPr>
          <w:sz w:val="24"/>
          <w:lang w:val="it"/>
        </w:rPr>
        <w:tab/>
        <w:t xml:space="preserve">Calcolare la correlazione tra </w:t>
      </w:r>
      <w:r w:rsidRPr="00961596">
        <w:rPr>
          <w:i/>
          <w:iCs/>
          <w:sz w:val="24"/>
          <w:lang w:val="it"/>
        </w:rPr>
        <w:t>Y</w:t>
      </w:r>
      <w:r w:rsidRPr="00961596">
        <w:rPr>
          <w:sz w:val="24"/>
          <w:lang w:val="it"/>
        </w:rPr>
        <w:t xml:space="preserve"> </w:t>
      </w:r>
      <w:r w:rsidR="003E6122">
        <w:rPr>
          <w:sz w:val="24"/>
          <w:lang w:val="it"/>
        </w:rPr>
        <w:t xml:space="preserve">e </w:t>
      </w:r>
      <w:r w:rsidRPr="00961596">
        <w:rPr>
          <w:position w:val="-10"/>
          <w:sz w:val="24"/>
          <w:lang w:val="it"/>
        </w:rPr>
        <w:object w:dxaOrig="320" w:dyaOrig="340" w14:anchorId="32D3B100">
          <v:shape id="_x0000_i1080" type="#_x0000_t75" style="width:15.45pt;height:17.15pt" o:ole="">
            <v:imagedata r:id="rId16" o:title=""/>
          </v:shape>
          <o:OLEObject Type="Embed" ProgID="Equation.DSMT4" ShapeID="_x0000_i1080" DrawAspect="Content" ObjectID="_1664736593" r:id="rId81"/>
        </w:object>
      </w:r>
      <w:r w:rsidRPr="00961596">
        <w:rPr>
          <w:sz w:val="24"/>
          <w:lang w:val="it"/>
        </w:rPr>
        <w:t xml:space="preserve">. Quale segno deve avere il coefficiente di correlazione </w:t>
      </w:r>
      <w:r w:rsidR="003E6122">
        <w:rPr>
          <w:sz w:val="24"/>
          <w:lang w:val="it"/>
        </w:rPr>
        <w:t xml:space="preserve">perché sia </w:t>
      </w:r>
      <w:r w:rsidRPr="00961596">
        <w:rPr>
          <w:sz w:val="24"/>
          <w:lang w:val="it"/>
        </w:rPr>
        <w:t>la prova di un effetto catch-up?</w:t>
      </w:r>
    </w:p>
    <w:p w14:paraId="715259B5" w14:textId="77777777" w:rsidR="00B31813" w:rsidRPr="00961596" w:rsidRDefault="00B31813" w:rsidP="004977A9">
      <w:pPr>
        <w:rPr>
          <w:lang w:val="it-IT"/>
        </w:rPr>
      </w:pPr>
    </w:p>
    <w:p w14:paraId="7F485ED9" w14:textId="2AFCDA96" w:rsidR="00B31813" w:rsidRPr="00961596" w:rsidRDefault="00B31813" w:rsidP="004977A9">
      <w:pPr>
        <w:ind w:left="1620" w:hanging="900"/>
        <w:rPr>
          <w:lang w:val="it-IT"/>
        </w:rPr>
      </w:pPr>
      <w:r w:rsidRPr="00961596">
        <w:rPr>
          <w:u w:val="single"/>
          <w:lang w:val="it"/>
        </w:rPr>
        <w:t>Risposta</w:t>
      </w:r>
      <w:r w:rsidRPr="00961596">
        <w:rPr>
          <w:lang w:val="it"/>
        </w:rPr>
        <w:t xml:space="preserve">: </w:t>
      </w:r>
      <w:r w:rsidR="003E6122">
        <w:rPr>
          <w:lang w:val="it"/>
        </w:rPr>
        <w:t>I</w:t>
      </w:r>
      <w:r w:rsidRPr="00961596">
        <w:rPr>
          <w:lang w:val="it"/>
        </w:rPr>
        <w:t xml:space="preserve">l coefficiente di correlazione è – 0,88. Deve essere negativo </w:t>
      </w:r>
      <w:r w:rsidR="003E6122">
        <w:rPr>
          <w:lang w:val="it"/>
        </w:rPr>
        <w:t xml:space="preserve">perché si possa parlare di un </w:t>
      </w:r>
      <w:r w:rsidRPr="00961596">
        <w:rPr>
          <w:lang w:val="it"/>
        </w:rPr>
        <w:t xml:space="preserve">effetto catch-up. Se i paesi che erano relativamente avanti nel periodo iniziale in termini di reddito </w:t>
      </w:r>
      <w:r w:rsidR="003E6122" w:rsidRPr="00961596">
        <w:rPr>
          <w:lang w:val="it"/>
        </w:rPr>
        <w:t>pro-capite</w:t>
      </w:r>
      <w:r w:rsidRPr="00961596">
        <w:rPr>
          <w:lang w:val="it"/>
        </w:rPr>
        <w:t xml:space="preserve"> crescono di relativamente meno nel tempo, poi alla fine i ritardatari </w:t>
      </w:r>
      <w:r w:rsidR="003E6122">
        <w:rPr>
          <w:lang w:val="it"/>
        </w:rPr>
        <w:t>recuperano</w:t>
      </w:r>
      <w:r w:rsidRPr="00961596">
        <w:rPr>
          <w:lang w:val="it"/>
        </w:rPr>
        <w:t xml:space="preserve"> </w:t>
      </w:r>
      <w:r w:rsidR="003E6122">
        <w:rPr>
          <w:lang w:val="it"/>
        </w:rPr>
        <w:t>(</w:t>
      </w:r>
      <w:r w:rsidRPr="00961596">
        <w:rPr>
          <w:lang w:val="it"/>
        </w:rPr>
        <w:t>catch-up</w:t>
      </w:r>
      <w:r w:rsidR="003E6122">
        <w:rPr>
          <w:lang w:val="it"/>
        </w:rPr>
        <w:t>)</w:t>
      </w:r>
      <w:r w:rsidRPr="00961596">
        <w:rPr>
          <w:lang w:val="it"/>
        </w:rPr>
        <w:t>.</w:t>
      </w:r>
    </w:p>
    <w:p w14:paraId="166BB2D4" w14:textId="77777777" w:rsidR="00B31813" w:rsidRPr="00961596" w:rsidRDefault="00B31813" w:rsidP="004977A9">
      <w:pPr>
        <w:ind w:firstLine="720"/>
        <w:rPr>
          <w:lang w:val="it-IT"/>
        </w:rPr>
      </w:pPr>
    </w:p>
    <w:p w14:paraId="0D9899C2" w14:textId="7F424E9B" w:rsidR="00B31813" w:rsidRPr="00BF73EC" w:rsidRDefault="00BF73EC" w:rsidP="00BF73EC">
      <w:pPr>
        <w:pStyle w:val="BodyTextIndent"/>
        <w:widowControl/>
        <w:tabs>
          <w:tab w:val="left" w:pos="-1440"/>
        </w:tabs>
        <w:autoSpaceDE/>
        <w:autoSpaceDN/>
        <w:adjustRightInd/>
        <w:ind w:left="360" w:hanging="360"/>
        <w:rPr>
          <w:lang w:val="it"/>
        </w:rPr>
      </w:pPr>
      <w:r>
        <w:rPr>
          <w:lang w:val="it"/>
        </w:rPr>
        <w:br w:type="page"/>
      </w:r>
      <w:r>
        <w:rPr>
          <w:lang w:val="it"/>
        </w:rPr>
        <w:lastRenderedPageBreak/>
        <w:t>5</w:t>
      </w:r>
      <w:r w:rsidR="00B31813" w:rsidRPr="00961596">
        <w:rPr>
          <w:lang w:val="it"/>
        </w:rPr>
        <w:t>)</w:t>
      </w:r>
      <w:r>
        <w:rPr>
          <w:lang w:val="it"/>
        </w:rPr>
        <w:tab/>
      </w:r>
      <w:r w:rsidR="00CE2026">
        <w:rPr>
          <w:lang w:val="it"/>
        </w:rPr>
        <w:t xml:space="preserve">Per </w:t>
      </w:r>
      <w:r w:rsidR="00B31813" w:rsidRPr="00961596">
        <w:rPr>
          <w:lang w:val="it"/>
        </w:rPr>
        <w:t>volontà d</w:t>
      </w:r>
      <w:r w:rsidR="00CE2026">
        <w:rPr>
          <w:lang w:val="it"/>
        </w:rPr>
        <w:t>i</w:t>
      </w:r>
      <w:r w:rsidR="00B31813" w:rsidRPr="00961596">
        <w:rPr>
          <w:lang w:val="it"/>
        </w:rPr>
        <w:t xml:space="preserve"> Alfred Nobel, ci sono cinque premi Nobel assegnati ogni anno per </w:t>
      </w:r>
      <w:r w:rsidR="00CE2026">
        <w:rPr>
          <w:lang w:val="it"/>
        </w:rPr>
        <w:t>merit</w:t>
      </w:r>
      <w:r w:rsidR="00B31813" w:rsidRPr="00961596">
        <w:rPr>
          <w:lang w:val="it"/>
        </w:rPr>
        <w:t xml:space="preserve">i eccezionali nella chimica, nella fisica, nella fisiologia o nella medicina, nella letteratura e nella pace. Nel 1968, la banca di Svezia aggiunse un premio in scienze economiche in memoria di Alfred Nobel. </w:t>
      </w:r>
      <w:r w:rsidR="00CE2026" w:rsidRPr="00961596">
        <w:rPr>
          <w:lang w:val="it"/>
        </w:rPr>
        <w:t xml:space="preserve">La tabella di </w:t>
      </w:r>
      <w:r w:rsidR="00CE2026">
        <w:rPr>
          <w:lang w:val="it"/>
        </w:rPr>
        <w:t>seguito</w:t>
      </w:r>
      <w:r w:rsidR="00CE2026" w:rsidRPr="00961596">
        <w:rPr>
          <w:lang w:val="it"/>
        </w:rPr>
        <w:t xml:space="preserve"> </w:t>
      </w:r>
      <w:r w:rsidR="00CE2026">
        <w:rPr>
          <w:lang w:val="it"/>
        </w:rPr>
        <w:t>descrive</w:t>
      </w:r>
      <w:r w:rsidR="00CE2026" w:rsidRPr="00961596">
        <w:rPr>
          <w:lang w:val="it"/>
        </w:rPr>
        <w:t xml:space="preserve"> la distribuzione di probabilità congiunta </w:t>
      </w:r>
      <w:r w:rsidR="00CE2026">
        <w:rPr>
          <w:lang w:val="it"/>
        </w:rPr>
        <w:t xml:space="preserve">relativa ai caratteri "essere </w:t>
      </w:r>
      <w:r w:rsidR="00CE2026" w:rsidRPr="00961596">
        <w:rPr>
          <w:lang w:val="it"/>
        </w:rPr>
        <w:t xml:space="preserve">destinatari </w:t>
      </w:r>
      <w:r w:rsidR="00CE2026">
        <w:rPr>
          <w:lang w:val="it"/>
        </w:rPr>
        <w:t xml:space="preserve">di un premio Nobel </w:t>
      </w:r>
      <w:r w:rsidR="00CE2026" w:rsidRPr="00961596">
        <w:rPr>
          <w:lang w:val="it"/>
        </w:rPr>
        <w:t xml:space="preserve">in economia </w:t>
      </w:r>
      <w:r w:rsidR="00CE2026">
        <w:rPr>
          <w:lang w:val="it"/>
        </w:rPr>
        <w:t>o</w:t>
      </w:r>
      <w:r w:rsidR="00CE2026" w:rsidRPr="00961596">
        <w:rPr>
          <w:lang w:val="it"/>
        </w:rPr>
        <w:t xml:space="preserve"> </w:t>
      </w:r>
      <w:r w:rsidR="00CE2026">
        <w:rPr>
          <w:lang w:val="it"/>
        </w:rPr>
        <w:t>in una delle altre cinque discipline"</w:t>
      </w:r>
      <w:r w:rsidR="00CE2026" w:rsidRPr="00961596">
        <w:rPr>
          <w:lang w:val="it"/>
        </w:rPr>
        <w:t xml:space="preserve"> </w:t>
      </w:r>
      <w:r w:rsidR="00CE2026">
        <w:rPr>
          <w:lang w:val="it"/>
        </w:rPr>
        <w:t>e "</w:t>
      </w:r>
      <w:r w:rsidR="00CE2026" w:rsidRPr="00961596">
        <w:rPr>
          <w:lang w:val="it"/>
        </w:rPr>
        <w:t>cittadinanza</w:t>
      </w:r>
      <w:r w:rsidR="00CE2026">
        <w:rPr>
          <w:lang w:val="it"/>
        </w:rPr>
        <w:t>" dei</w:t>
      </w:r>
      <w:r w:rsidR="00CE2026" w:rsidRPr="00961596">
        <w:rPr>
          <w:lang w:val="it"/>
        </w:rPr>
        <w:t xml:space="preserve"> destinatari</w:t>
      </w:r>
      <w:r w:rsidR="00CE2026" w:rsidRPr="00CE2026">
        <w:rPr>
          <w:lang w:val="it"/>
        </w:rPr>
        <w:t xml:space="preserve"> </w:t>
      </w:r>
      <w:r w:rsidR="00CE2026">
        <w:rPr>
          <w:lang w:val="it"/>
        </w:rPr>
        <w:t>di premi Nobel ne</w:t>
      </w:r>
      <w:r w:rsidR="00CE2026" w:rsidRPr="00961596">
        <w:rPr>
          <w:lang w:val="it"/>
        </w:rPr>
        <w:t xml:space="preserve">l periodo 1969-2001. </w:t>
      </w:r>
      <w:r w:rsidR="00B31813" w:rsidRPr="00961596">
        <w:rPr>
          <w:lang w:val="it"/>
        </w:rPr>
        <w:t>Si pens</w:t>
      </w:r>
      <w:r w:rsidR="00CE2026">
        <w:rPr>
          <w:lang w:val="it"/>
        </w:rPr>
        <w:t>i</w:t>
      </w:r>
      <w:r w:rsidR="00B31813" w:rsidRPr="00961596">
        <w:rPr>
          <w:lang w:val="it"/>
        </w:rPr>
        <w:t xml:space="preserve"> ai dati come </w:t>
      </w:r>
      <w:r w:rsidR="00CE2026">
        <w:rPr>
          <w:lang w:val="it"/>
        </w:rPr>
        <w:t xml:space="preserve">volti a </w:t>
      </w:r>
      <w:r w:rsidR="00B31813" w:rsidRPr="00961596">
        <w:rPr>
          <w:lang w:val="it"/>
        </w:rPr>
        <w:t>descrivere una popolazione</w:t>
      </w:r>
      <w:r w:rsidR="00CE2026">
        <w:rPr>
          <w:lang w:val="it"/>
        </w:rPr>
        <w:t xml:space="preserve"> (quella </w:t>
      </w:r>
      <w:r w:rsidR="00CE2026" w:rsidRPr="00961596">
        <w:rPr>
          <w:lang w:val="it"/>
        </w:rPr>
        <w:t>dei destinatari</w:t>
      </w:r>
      <w:r w:rsidR="00CE2026">
        <w:rPr>
          <w:lang w:val="it"/>
        </w:rPr>
        <w:t>)</w:t>
      </w:r>
      <w:r w:rsidR="00B31813" w:rsidRPr="00961596">
        <w:rPr>
          <w:lang w:val="it"/>
        </w:rPr>
        <w:t>, piuttosto che un campione da cui si desidera dedurre il comportamento di una popolazione più grande</w:t>
      </w:r>
      <w:r w:rsidR="00CE2026">
        <w:rPr>
          <w:lang w:val="it"/>
        </w:rPr>
        <w:t>.</w:t>
      </w:r>
    </w:p>
    <w:p w14:paraId="1283233C" w14:textId="77777777" w:rsidR="00B31813" w:rsidRPr="00961596" w:rsidRDefault="00B31813" w:rsidP="004977A9">
      <w:pPr>
        <w:ind w:left="720"/>
        <w:rPr>
          <w:lang w:val="it-IT"/>
        </w:rPr>
      </w:pPr>
    </w:p>
    <w:p w14:paraId="4BEB6D98" w14:textId="77777777" w:rsidR="00B31813" w:rsidRPr="00961596" w:rsidRDefault="00B31813" w:rsidP="004977A9">
      <w:pPr>
        <w:pStyle w:val="BodyTextIndent3"/>
        <w:rPr>
          <w:lang w:val="it-IT"/>
        </w:rPr>
      </w:pPr>
      <w:r w:rsidRPr="00961596">
        <w:rPr>
          <w:lang w:val="it"/>
        </w:rPr>
        <w:t>Distribuzione congiunta di premi Nobel in discipline economiche e non-economia, e cittadinanza, 1969-2001</w:t>
      </w:r>
    </w:p>
    <w:p w14:paraId="21D82DEC" w14:textId="77777777" w:rsidR="00B31813" w:rsidRPr="00961596" w:rsidRDefault="00B31813" w:rsidP="004977A9">
      <w:pPr>
        <w:ind w:left="720"/>
        <w:jc w:val="center"/>
        <w:rPr>
          <w:b/>
          <w:bCs/>
          <w:lang w:val="it-IT"/>
        </w:rPr>
      </w:pPr>
    </w:p>
    <w:tbl>
      <w:tblPr>
        <w:tblW w:w="886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2216"/>
        <w:gridCol w:w="2200"/>
        <w:gridCol w:w="2104"/>
      </w:tblGrid>
      <w:tr w:rsidR="00B31813" w:rsidRPr="00961596" w14:paraId="67129AE4" w14:textId="77777777" w:rsidTr="00B00D72">
        <w:tc>
          <w:tcPr>
            <w:tcW w:w="2346" w:type="dxa"/>
          </w:tcPr>
          <w:p w14:paraId="7D667812" w14:textId="77777777" w:rsidR="00B31813" w:rsidRPr="00961596" w:rsidRDefault="00B31813" w:rsidP="005B4747">
            <w:pPr>
              <w:jc w:val="center"/>
              <w:rPr>
                <w:b/>
                <w:bCs/>
                <w:lang w:val="it-IT"/>
              </w:rPr>
            </w:pPr>
          </w:p>
        </w:tc>
        <w:tc>
          <w:tcPr>
            <w:tcW w:w="2216" w:type="dxa"/>
          </w:tcPr>
          <w:p w14:paraId="5F19335D" w14:textId="77777777" w:rsidR="00B31813" w:rsidRPr="00961596" w:rsidRDefault="00B31813" w:rsidP="005B4747">
            <w:pPr>
              <w:jc w:val="center"/>
              <w:rPr>
                <w:lang w:val="it-IT"/>
              </w:rPr>
            </w:pPr>
            <w:r w:rsidRPr="00961596">
              <w:rPr>
                <w:lang w:val="it"/>
              </w:rPr>
              <w:t xml:space="preserve">Cittadino degli Stati Uniti </w:t>
            </w:r>
          </w:p>
          <w:p w14:paraId="64D4551E" w14:textId="77777777" w:rsidR="00B31813" w:rsidRPr="00961596" w:rsidRDefault="00B31813" w:rsidP="005B4747">
            <w:pPr>
              <w:jc w:val="center"/>
              <w:rPr>
                <w:lang w:val="it-IT"/>
              </w:rPr>
            </w:pPr>
            <w:r w:rsidRPr="00961596">
              <w:rPr>
                <w:lang w:val="it"/>
              </w:rPr>
              <w:t>(</w:t>
            </w:r>
            <w:r w:rsidRPr="00961596">
              <w:rPr>
                <w:position w:val="-6"/>
                <w:lang w:val="it"/>
              </w:rPr>
              <w:object w:dxaOrig="600" w:dyaOrig="279" w14:anchorId="7E3A0AF6">
                <v:shape id="_x0000_i1769" type="#_x0000_t75" style="width:30pt;height:14.55pt" o:ole="">
                  <v:imagedata r:id="rId82" o:title=""/>
                </v:shape>
                <o:OLEObject Type="Embed" ProgID="Equation.DSMT4" ShapeID="_x0000_i1769" DrawAspect="Content" ObjectID="_1664736594" r:id="rId83"/>
              </w:object>
            </w:r>
            <w:r w:rsidRPr="00961596">
              <w:rPr>
                <w:lang w:val="it"/>
              </w:rPr>
              <w:t>)</w:t>
            </w:r>
          </w:p>
        </w:tc>
        <w:tc>
          <w:tcPr>
            <w:tcW w:w="2200" w:type="dxa"/>
          </w:tcPr>
          <w:p w14:paraId="40D2540A" w14:textId="77777777" w:rsidR="00B31813" w:rsidRPr="00961596" w:rsidRDefault="00B31813" w:rsidP="005B4747">
            <w:pPr>
              <w:jc w:val="center"/>
              <w:rPr>
                <w:lang w:val="it-IT"/>
              </w:rPr>
            </w:pPr>
            <w:r w:rsidRPr="00961596">
              <w:rPr>
                <w:lang w:val="it"/>
              </w:rPr>
              <w:t>Cittadino non statunitense (</w:t>
            </w:r>
            <w:r w:rsidRPr="00961596">
              <w:rPr>
                <w:position w:val="-4"/>
                <w:lang w:val="it"/>
              </w:rPr>
              <w:object w:dxaOrig="560" w:dyaOrig="260" w14:anchorId="13C387E4">
                <v:shape id="_x0000_i1770" type="#_x0000_t75" style="width:27.45pt;height:12.85pt" o:ole="">
                  <v:imagedata r:id="rId84" o:title=""/>
                </v:shape>
                <o:OLEObject Type="Embed" ProgID="Equation.DSMT4" ShapeID="_x0000_i1770" DrawAspect="Content" ObjectID="_1664736595" r:id="rId85"/>
              </w:object>
            </w:r>
            <w:r w:rsidRPr="00961596">
              <w:rPr>
                <w:lang w:val="it"/>
              </w:rPr>
              <w:t>)</w:t>
            </w:r>
          </w:p>
        </w:tc>
        <w:tc>
          <w:tcPr>
            <w:tcW w:w="2104" w:type="dxa"/>
          </w:tcPr>
          <w:p w14:paraId="5FEECBF0" w14:textId="77777777" w:rsidR="00B31813" w:rsidRPr="00961596" w:rsidRDefault="00B31813" w:rsidP="005B4747">
            <w:pPr>
              <w:jc w:val="center"/>
              <w:rPr>
                <w:lang w:val="it-IT"/>
              </w:rPr>
            </w:pPr>
            <w:r w:rsidRPr="00961596">
              <w:rPr>
                <w:lang w:val="it"/>
              </w:rPr>
              <w:t>Totale</w:t>
            </w:r>
          </w:p>
        </w:tc>
      </w:tr>
      <w:tr w:rsidR="00B31813" w:rsidRPr="00961596" w14:paraId="18FE54EC" w14:textId="77777777" w:rsidTr="00B00D72">
        <w:tc>
          <w:tcPr>
            <w:tcW w:w="2346" w:type="dxa"/>
          </w:tcPr>
          <w:p w14:paraId="4FCCFB76" w14:textId="77777777" w:rsidR="00B31813" w:rsidRPr="00961596" w:rsidRDefault="00B31813" w:rsidP="005B4747">
            <w:pPr>
              <w:jc w:val="center"/>
              <w:rPr>
                <w:lang w:val="it-IT"/>
              </w:rPr>
            </w:pPr>
            <w:r w:rsidRPr="00961596">
              <w:rPr>
                <w:lang w:val="it"/>
              </w:rPr>
              <w:t>Premio Nobel di economia (</w:t>
            </w:r>
            <w:r w:rsidRPr="00961596">
              <w:rPr>
                <w:position w:val="-6"/>
                <w:lang w:val="it"/>
              </w:rPr>
              <w:object w:dxaOrig="639" w:dyaOrig="279" w14:anchorId="4F40E781">
                <v:shape id="_x0000_i1771" type="#_x0000_t75" style="width:32.55pt;height:14.55pt" o:ole="">
                  <v:imagedata r:id="rId86" o:title=""/>
                </v:shape>
                <o:OLEObject Type="Embed" ProgID="Equation.DSMT4" ShapeID="_x0000_i1771" DrawAspect="Content" ObjectID="_1664736596" r:id="rId87"/>
              </w:object>
            </w:r>
            <w:r w:rsidRPr="00961596">
              <w:rPr>
                <w:lang w:val="it"/>
              </w:rPr>
              <w:t>)</w:t>
            </w:r>
          </w:p>
        </w:tc>
        <w:tc>
          <w:tcPr>
            <w:tcW w:w="2216" w:type="dxa"/>
          </w:tcPr>
          <w:p w14:paraId="05D7C785" w14:textId="77777777" w:rsidR="00B31813" w:rsidRPr="00961596" w:rsidRDefault="00B31813" w:rsidP="005B4747">
            <w:pPr>
              <w:jc w:val="center"/>
              <w:rPr>
                <w:lang w:val="it-IT"/>
              </w:rPr>
            </w:pPr>
            <w:r w:rsidRPr="00961596">
              <w:rPr>
                <w:lang w:val="it"/>
              </w:rPr>
              <w:t>0,118</w:t>
            </w:r>
          </w:p>
        </w:tc>
        <w:tc>
          <w:tcPr>
            <w:tcW w:w="2200" w:type="dxa"/>
          </w:tcPr>
          <w:p w14:paraId="420DF123" w14:textId="77777777" w:rsidR="00B31813" w:rsidRPr="00961596" w:rsidRDefault="00B31813" w:rsidP="005B4747">
            <w:pPr>
              <w:jc w:val="center"/>
              <w:rPr>
                <w:lang w:val="it-IT"/>
              </w:rPr>
            </w:pPr>
            <w:r w:rsidRPr="00961596">
              <w:rPr>
                <w:lang w:val="it"/>
              </w:rPr>
              <w:t>0,049</w:t>
            </w:r>
          </w:p>
        </w:tc>
        <w:tc>
          <w:tcPr>
            <w:tcW w:w="2104" w:type="dxa"/>
          </w:tcPr>
          <w:p w14:paraId="2BE8B1EB" w14:textId="77777777" w:rsidR="00B31813" w:rsidRPr="00961596" w:rsidRDefault="00B31813" w:rsidP="005B4747">
            <w:pPr>
              <w:jc w:val="center"/>
              <w:rPr>
                <w:lang w:val="it-IT"/>
              </w:rPr>
            </w:pPr>
            <w:r w:rsidRPr="00961596">
              <w:rPr>
                <w:lang w:val="it"/>
              </w:rPr>
              <w:t>0,167</w:t>
            </w:r>
          </w:p>
        </w:tc>
      </w:tr>
      <w:tr w:rsidR="00B31813" w:rsidRPr="00961596" w14:paraId="697AD67D" w14:textId="77777777" w:rsidTr="00B00D72">
        <w:tc>
          <w:tcPr>
            <w:tcW w:w="2346" w:type="dxa"/>
          </w:tcPr>
          <w:p w14:paraId="700C9F53" w14:textId="77777777" w:rsidR="00B31813" w:rsidRPr="00961596" w:rsidRDefault="00B31813" w:rsidP="005B4747">
            <w:pPr>
              <w:jc w:val="center"/>
              <w:rPr>
                <w:lang w:val="it-IT"/>
              </w:rPr>
            </w:pPr>
            <w:r w:rsidRPr="00961596">
              <w:rPr>
                <w:lang w:val="it"/>
              </w:rPr>
              <w:t>Fisica, chimica, medicina, letteratura e premio Nobel di pace (</w:t>
            </w:r>
            <w:r w:rsidRPr="00961596">
              <w:rPr>
                <w:position w:val="-4"/>
                <w:lang w:val="it"/>
              </w:rPr>
              <w:object w:dxaOrig="600" w:dyaOrig="260" w14:anchorId="07FE2A1E">
                <v:shape id="_x0000_i1772" type="#_x0000_t75" style="width:30pt;height:12.85pt" o:ole="">
                  <v:imagedata r:id="rId88" o:title=""/>
                </v:shape>
                <o:OLEObject Type="Embed" ProgID="Equation.DSMT4" ShapeID="_x0000_i1772" DrawAspect="Content" ObjectID="_1664736597" r:id="rId89"/>
              </w:object>
            </w:r>
            <w:r w:rsidRPr="00961596">
              <w:rPr>
                <w:lang w:val="it"/>
              </w:rPr>
              <w:t>)</w:t>
            </w:r>
          </w:p>
        </w:tc>
        <w:tc>
          <w:tcPr>
            <w:tcW w:w="2216" w:type="dxa"/>
          </w:tcPr>
          <w:p w14:paraId="2F4918D5" w14:textId="77777777" w:rsidR="00B31813" w:rsidRPr="00961596" w:rsidRDefault="00B31813" w:rsidP="005B4747">
            <w:pPr>
              <w:jc w:val="center"/>
              <w:rPr>
                <w:lang w:val="it-IT"/>
              </w:rPr>
            </w:pPr>
            <w:r w:rsidRPr="00961596">
              <w:rPr>
                <w:lang w:val="it"/>
              </w:rPr>
              <w:t>0,345</w:t>
            </w:r>
          </w:p>
        </w:tc>
        <w:tc>
          <w:tcPr>
            <w:tcW w:w="2200" w:type="dxa"/>
          </w:tcPr>
          <w:p w14:paraId="224A6997" w14:textId="77777777" w:rsidR="00B31813" w:rsidRPr="00961596" w:rsidRDefault="00B31813" w:rsidP="005B4747">
            <w:pPr>
              <w:jc w:val="center"/>
              <w:rPr>
                <w:lang w:val="it-IT"/>
              </w:rPr>
            </w:pPr>
            <w:r w:rsidRPr="00961596">
              <w:rPr>
                <w:lang w:val="it"/>
              </w:rPr>
              <w:t>0,488</w:t>
            </w:r>
          </w:p>
        </w:tc>
        <w:tc>
          <w:tcPr>
            <w:tcW w:w="2104" w:type="dxa"/>
          </w:tcPr>
          <w:p w14:paraId="1BC180E7" w14:textId="77777777" w:rsidR="00B31813" w:rsidRPr="00961596" w:rsidRDefault="00B31813" w:rsidP="005B4747">
            <w:pPr>
              <w:jc w:val="center"/>
              <w:rPr>
                <w:lang w:val="it-IT"/>
              </w:rPr>
            </w:pPr>
            <w:r w:rsidRPr="00961596">
              <w:rPr>
                <w:lang w:val="it"/>
              </w:rPr>
              <w:t>0,833</w:t>
            </w:r>
          </w:p>
        </w:tc>
      </w:tr>
      <w:tr w:rsidR="00B31813" w:rsidRPr="00961596" w14:paraId="68A5C125" w14:textId="77777777" w:rsidTr="00B00D72">
        <w:tc>
          <w:tcPr>
            <w:tcW w:w="2346" w:type="dxa"/>
          </w:tcPr>
          <w:p w14:paraId="28835892" w14:textId="77777777" w:rsidR="00B31813" w:rsidRPr="00961596" w:rsidRDefault="00B31813" w:rsidP="005B4747">
            <w:pPr>
              <w:jc w:val="center"/>
              <w:rPr>
                <w:lang w:val="it-IT"/>
              </w:rPr>
            </w:pPr>
            <w:r w:rsidRPr="00961596">
              <w:rPr>
                <w:lang w:val="it"/>
              </w:rPr>
              <w:t>Totale</w:t>
            </w:r>
          </w:p>
        </w:tc>
        <w:tc>
          <w:tcPr>
            <w:tcW w:w="2216" w:type="dxa"/>
          </w:tcPr>
          <w:p w14:paraId="51E9A6BD" w14:textId="77777777" w:rsidR="00B31813" w:rsidRPr="00961596" w:rsidRDefault="00B31813" w:rsidP="005B4747">
            <w:pPr>
              <w:jc w:val="center"/>
              <w:rPr>
                <w:lang w:val="it-IT"/>
              </w:rPr>
            </w:pPr>
            <w:r w:rsidRPr="00961596">
              <w:rPr>
                <w:lang w:val="it"/>
              </w:rPr>
              <w:t>0,463</w:t>
            </w:r>
          </w:p>
        </w:tc>
        <w:tc>
          <w:tcPr>
            <w:tcW w:w="2200" w:type="dxa"/>
          </w:tcPr>
          <w:p w14:paraId="0BAE885D" w14:textId="77777777" w:rsidR="00B31813" w:rsidRPr="00961596" w:rsidRDefault="00B31813" w:rsidP="005B4747">
            <w:pPr>
              <w:jc w:val="center"/>
              <w:rPr>
                <w:lang w:val="it-IT"/>
              </w:rPr>
            </w:pPr>
            <w:r w:rsidRPr="00961596">
              <w:rPr>
                <w:lang w:val="it"/>
              </w:rPr>
              <w:t>0,537</w:t>
            </w:r>
          </w:p>
        </w:tc>
        <w:tc>
          <w:tcPr>
            <w:tcW w:w="2104" w:type="dxa"/>
          </w:tcPr>
          <w:p w14:paraId="41B21A3F" w14:textId="77777777" w:rsidR="00B31813" w:rsidRPr="00961596" w:rsidRDefault="00B31813" w:rsidP="005B4747">
            <w:pPr>
              <w:jc w:val="center"/>
              <w:rPr>
                <w:lang w:val="it-IT"/>
              </w:rPr>
            </w:pPr>
            <w:r w:rsidRPr="00961596">
              <w:rPr>
                <w:lang w:val="it"/>
              </w:rPr>
              <w:t>1,00</w:t>
            </w:r>
          </w:p>
        </w:tc>
      </w:tr>
    </w:tbl>
    <w:p w14:paraId="6882519E" w14:textId="77777777" w:rsidR="00FB3690" w:rsidRPr="00961596" w:rsidRDefault="00FB3690" w:rsidP="004977A9">
      <w:pPr>
        <w:rPr>
          <w:lang w:val="it-IT"/>
        </w:rPr>
      </w:pPr>
    </w:p>
    <w:p w14:paraId="29E3DB52" w14:textId="13222D9E" w:rsidR="00B31813" w:rsidRPr="00961596" w:rsidRDefault="00FB3690" w:rsidP="004977A9">
      <w:pPr>
        <w:pStyle w:val="Level1"/>
        <w:numPr>
          <w:ilvl w:val="0"/>
          <w:numId w:val="0"/>
        </w:numPr>
        <w:tabs>
          <w:tab w:val="left" w:pos="-1440"/>
        </w:tabs>
        <w:rPr>
          <w:sz w:val="24"/>
          <w:lang w:val="it-IT"/>
        </w:rPr>
      </w:pPr>
      <w:r>
        <w:rPr>
          <w:sz w:val="24"/>
          <w:lang w:val="it"/>
        </w:rPr>
        <w:t>A</w:t>
      </w:r>
      <w:r w:rsidR="00B31813" w:rsidRPr="00961596">
        <w:rPr>
          <w:sz w:val="24"/>
          <w:lang w:val="it"/>
        </w:rPr>
        <w:t>.</w:t>
      </w:r>
      <w:r w:rsidR="00B31813" w:rsidRPr="00961596">
        <w:rPr>
          <w:sz w:val="24"/>
          <w:lang w:val="it"/>
        </w:rPr>
        <w:tab/>
        <w:t xml:space="preserve">Calcolare </w:t>
      </w:r>
      <w:r w:rsidR="00B31813" w:rsidRPr="00961596">
        <w:rPr>
          <w:position w:val="-10"/>
          <w:sz w:val="24"/>
          <w:lang w:val="it"/>
        </w:rPr>
        <w:object w:dxaOrig="580" w:dyaOrig="320" w14:anchorId="3CA263BE">
          <v:shape id="_x0000_i1740" type="#_x0000_t75" style="width:29.15pt;height:15.45pt" o:ole="">
            <v:imagedata r:id="rId90" o:title=""/>
          </v:shape>
          <o:OLEObject Type="Embed" ProgID="Equation.DSMT4" ShapeID="_x0000_i1740" DrawAspect="Content" ObjectID="_1664736598" r:id="rId91"/>
        </w:object>
      </w:r>
      <w:r w:rsidR="00B31813" w:rsidRPr="00961596">
        <w:rPr>
          <w:sz w:val="24"/>
          <w:lang w:val="it"/>
        </w:rPr>
        <w:t xml:space="preserve"> e interpretare il numero risultante. </w:t>
      </w:r>
    </w:p>
    <w:p w14:paraId="2561B0AF" w14:textId="77777777" w:rsidR="00B31813" w:rsidRPr="00961596" w:rsidRDefault="00B31813" w:rsidP="004977A9">
      <w:pPr>
        <w:rPr>
          <w:lang w:val="it-IT"/>
        </w:rPr>
      </w:pPr>
    </w:p>
    <w:p w14:paraId="2FC3DF86" w14:textId="4B78DB6E" w:rsidR="00B31813" w:rsidRPr="00961596" w:rsidRDefault="00B31813" w:rsidP="00FB3690">
      <w:pPr>
        <w:ind w:left="1620" w:hanging="900"/>
        <w:rPr>
          <w:lang w:val="it-IT"/>
        </w:rPr>
      </w:pPr>
      <w:r w:rsidRPr="00961596">
        <w:rPr>
          <w:u w:val="single"/>
          <w:lang w:val="it"/>
        </w:rPr>
        <w:t>Risposta</w:t>
      </w:r>
      <w:r w:rsidRPr="00961596">
        <w:rPr>
          <w:lang w:val="it"/>
        </w:rPr>
        <w:t xml:space="preserve">:  </w:t>
      </w:r>
      <w:r w:rsidRPr="00961596">
        <w:rPr>
          <w:position w:val="-10"/>
          <w:lang w:val="it"/>
        </w:rPr>
        <w:object w:dxaOrig="1340" w:dyaOrig="320" w14:anchorId="3CD93542">
          <v:shape id="_x0000_i1741" type="#_x0000_t75" style="width:66pt;height:15.45pt" o:ole="">
            <v:imagedata r:id="rId92" o:title=""/>
          </v:shape>
          <o:OLEObject Type="Embed" ProgID="Equation.DSMT4" ShapeID="_x0000_i1741" DrawAspect="Content" ObjectID="_1664736599" r:id="rId93"/>
        </w:object>
      </w:r>
      <w:r w:rsidR="00B00D72">
        <w:rPr>
          <w:lang w:val="it"/>
        </w:rPr>
        <w:t>, ovvero</w:t>
      </w:r>
      <w:r w:rsidRPr="00961596">
        <w:rPr>
          <w:lang w:val="it"/>
        </w:rPr>
        <w:t xml:space="preserve"> </w:t>
      </w:r>
      <w:r w:rsidR="00B00D72">
        <w:rPr>
          <w:lang w:val="it"/>
        </w:rPr>
        <w:t xml:space="preserve">il </w:t>
      </w:r>
      <w:r w:rsidRPr="00961596">
        <w:rPr>
          <w:lang w:val="it"/>
        </w:rPr>
        <w:t>53,7 per cento dei vincitori del premio Nobel erano cittadini non statunitensi.</w:t>
      </w:r>
    </w:p>
    <w:p w14:paraId="0862E921" w14:textId="77777777" w:rsidR="00B31813" w:rsidRPr="00961596" w:rsidRDefault="00B31813" w:rsidP="004977A9">
      <w:pPr>
        <w:pStyle w:val="Level1"/>
        <w:numPr>
          <w:ilvl w:val="0"/>
          <w:numId w:val="0"/>
        </w:numPr>
        <w:tabs>
          <w:tab w:val="left" w:pos="-1440"/>
        </w:tabs>
        <w:ind w:left="720" w:hanging="720"/>
        <w:rPr>
          <w:sz w:val="24"/>
          <w:lang w:val="it-IT"/>
        </w:rPr>
      </w:pPr>
    </w:p>
    <w:p w14:paraId="55965B79" w14:textId="77777777" w:rsidR="00B31813" w:rsidRPr="00961596" w:rsidRDefault="00B31813" w:rsidP="004977A9">
      <w:pPr>
        <w:pStyle w:val="Level1"/>
        <w:numPr>
          <w:ilvl w:val="0"/>
          <w:numId w:val="0"/>
        </w:numPr>
        <w:tabs>
          <w:tab w:val="left" w:pos="-1440"/>
        </w:tabs>
        <w:rPr>
          <w:sz w:val="24"/>
          <w:lang w:val="it-IT"/>
        </w:rPr>
      </w:pPr>
      <w:r w:rsidRPr="00961596">
        <w:rPr>
          <w:sz w:val="24"/>
          <w:lang w:val="it"/>
        </w:rPr>
        <w:t>B.</w:t>
      </w:r>
      <w:r w:rsidRPr="00961596">
        <w:rPr>
          <w:lang w:val="it"/>
        </w:rPr>
        <w:tab/>
      </w:r>
      <w:r w:rsidRPr="00961596">
        <w:rPr>
          <w:sz w:val="24"/>
          <w:lang w:val="it"/>
        </w:rPr>
        <w:t xml:space="preserve">Calcola e interpreta </w:t>
      </w:r>
      <w:r w:rsidRPr="00961596">
        <w:rPr>
          <w:position w:val="-10"/>
          <w:sz w:val="24"/>
          <w:lang w:val="it"/>
        </w:rPr>
        <w:object w:dxaOrig="1240" w:dyaOrig="320" w14:anchorId="73DCF885">
          <v:shape id="_x0000_i1742" type="#_x0000_t75" style="width:62.55pt;height:15.45pt" o:ole="">
            <v:imagedata r:id="rId94" o:title=""/>
          </v:shape>
          <o:OLEObject Type="Embed" ProgID="Equation.DSMT4" ShapeID="_x0000_i1742" DrawAspect="Content" ObjectID="_1664736600" r:id="rId95"/>
        </w:object>
      </w:r>
      <w:r w:rsidRPr="00961596">
        <w:rPr>
          <w:sz w:val="24"/>
          <w:lang w:val="it"/>
        </w:rPr>
        <w:t xml:space="preserve"> E </w:t>
      </w:r>
      <w:r w:rsidRPr="00961596">
        <w:rPr>
          <w:position w:val="-10"/>
          <w:sz w:val="24"/>
          <w:lang w:val="it"/>
        </w:rPr>
        <w:object w:dxaOrig="1280" w:dyaOrig="320" w14:anchorId="7F36F475">
          <v:shape id="_x0000_i1743" type="#_x0000_t75" style="width:62.55pt;height:15.45pt" o:ole="">
            <v:imagedata r:id="rId96" o:title=""/>
          </v:shape>
          <o:OLEObject Type="Embed" ProgID="Equation.DSMT4" ShapeID="_x0000_i1743" DrawAspect="Content" ObjectID="_1664736601" r:id="rId97"/>
        </w:object>
      </w:r>
      <w:r w:rsidRPr="00961596">
        <w:rPr>
          <w:sz w:val="24"/>
          <w:lang w:val="it"/>
        </w:rPr>
        <w:t>.</w:t>
      </w:r>
    </w:p>
    <w:p w14:paraId="04400B8D" w14:textId="77777777" w:rsidR="00B31813" w:rsidRPr="00961596" w:rsidRDefault="00B31813" w:rsidP="004977A9">
      <w:pPr>
        <w:pStyle w:val="Level1"/>
        <w:numPr>
          <w:ilvl w:val="0"/>
          <w:numId w:val="0"/>
        </w:numPr>
        <w:tabs>
          <w:tab w:val="left" w:pos="-1440"/>
        </w:tabs>
        <w:rPr>
          <w:lang w:val="it-IT"/>
        </w:rPr>
      </w:pPr>
    </w:p>
    <w:p w14:paraId="2807C47D" w14:textId="6A0224D5" w:rsidR="00B31813" w:rsidRPr="00961596" w:rsidRDefault="00B31813" w:rsidP="004977A9">
      <w:pPr>
        <w:ind w:left="1620" w:hanging="900"/>
        <w:rPr>
          <w:lang w:val="it-IT"/>
        </w:rPr>
      </w:pPr>
      <w:r w:rsidRPr="00961596">
        <w:rPr>
          <w:u w:val="single"/>
          <w:lang w:val="it"/>
        </w:rPr>
        <w:t>Risposta</w:t>
      </w:r>
      <w:r w:rsidRPr="00961596">
        <w:rPr>
          <w:lang w:val="it"/>
        </w:rPr>
        <w:t xml:space="preserve">:  </w:t>
      </w:r>
      <w:r w:rsidRPr="00961596">
        <w:rPr>
          <w:position w:val="-10"/>
          <w:lang w:val="it"/>
        </w:rPr>
        <w:object w:dxaOrig="2000" w:dyaOrig="320" w14:anchorId="7A4D2D4D">
          <v:shape id="_x0000_i1778" type="#_x0000_t75" style="width:99.45pt;height:15.45pt" o:ole="">
            <v:imagedata r:id="rId98" o:title=""/>
          </v:shape>
          <o:OLEObject Type="Embed" ProgID="Equation.DSMT4" ShapeID="_x0000_i1778" DrawAspect="Content" ObjectID="_1664736602" r:id="rId99"/>
        </w:object>
      </w:r>
      <w:r w:rsidRPr="00961596">
        <w:rPr>
          <w:lang w:val="it"/>
        </w:rPr>
        <w:t xml:space="preserve"> </w:t>
      </w:r>
      <w:r w:rsidR="00B00D72">
        <w:rPr>
          <w:lang w:val="it"/>
        </w:rPr>
        <w:t xml:space="preserve">vuol dire che il </w:t>
      </w:r>
      <w:r w:rsidRPr="00961596">
        <w:rPr>
          <w:lang w:val="it"/>
        </w:rPr>
        <w:t>58,6 per cento dei vincitori del premio Nobel nelle discipline non</w:t>
      </w:r>
      <w:r w:rsidR="00B00D72">
        <w:rPr>
          <w:lang w:val="it"/>
        </w:rPr>
        <w:t xml:space="preserve"> di </w:t>
      </w:r>
      <w:r w:rsidRPr="00961596">
        <w:rPr>
          <w:lang w:val="it"/>
        </w:rPr>
        <w:t>economia erano cittadini non-</w:t>
      </w:r>
      <w:r w:rsidR="00B00D72">
        <w:rPr>
          <w:lang w:val="it"/>
        </w:rPr>
        <w:t>USA</w:t>
      </w:r>
      <w:r w:rsidRPr="00961596">
        <w:rPr>
          <w:lang w:val="it"/>
        </w:rPr>
        <w:t xml:space="preserve">. </w:t>
      </w:r>
      <w:r w:rsidRPr="00961596">
        <w:rPr>
          <w:position w:val="-10"/>
          <w:lang w:val="it"/>
        </w:rPr>
        <w:object w:dxaOrig="2020" w:dyaOrig="320" w14:anchorId="7DCFEC76">
          <v:shape id="_x0000_i1744" type="#_x0000_t75" style="width:101.15pt;height:15.45pt" o:ole="">
            <v:imagedata r:id="rId100" o:title=""/>
          </v:shape>
          <o:OLEObject Type="Embed" ProgID="Equation.DSMT4" ShapeID="_x0000_i1744" DrawAspect="Content" ObjectID="_1664736603" r:id="rId101"/>
        </w:object>
      </w:r>
      <w:r w:rsidR="00B00D72">
        <w:rPr>
          <w:lang w:val="it"/>
        </w:rPr>
        <w:t xml:space="preserve"> vuol dire che</w:t>
      </w:r>
      <w:r w:rsidRPr="00961596">
        <w:rPr>
          <w:lang w:val="it"/>
        </w:rPr>
        <w:t xml:space="preserve"> </w:t>
      </w:r>
      <w:r w:rsidR="00B00D72">
        <w:rPr>
          <w:lang w:val="it"/>
        </w:rPr>
        <w:t xml:space="preserve">il </w:t>
      </w:r>
      <w:r w:rsidRPr="00961596">
        <w:rPr>
          <w:lang w:val="it"/>
        </w:rPr>
        <w:t>29,3 per cento de</w:t>
      </w:r>
      <w:r w:rsidR="00B00D72">
        <w:rPr>
          <w:lang w:val="it"/>
        </w:rPr>
        <w:t>i vincitori de</w:t>
      </w:r>
      <w:r w:rsidRPr="00961596">
        <w:rPr>
          <w:lang w:val="it"/>
        </w:rPr>
        <w:t>l premio Nobel di economia erano cittadini non-</w:t>
      </w:r>
      <w:r w:rsidR="00B00D72">
        <w:rPr>
          <w:lang w:val="it"/>
        </w:rPr>
        <w:t>USA</w:t>
      </w:r>
      <w:r w:rsidRPr="00961596">
        <w:rPr>
          <w:lang w:val="it"/>
        </w:rPr>
        <w:t>.</w:t>
      </w:r>
    </w:p>
    <w:p w14:paraId="4D09C5F4" w14:textId="77777777" w:rsidR="00B31813" w:rsidRPr="00961596" w:rsidRDefault="00B31813" w:rsidP="004977A9">
      <w:pPr>
        <w:pStyle w:val="Level1"/>
        <w:numPr>
          <w:ilvl w:val="0"/>
          <w:numId w:val="0"/>
        </w:numPr>
        <w:tabs>
          <w:tab w:val="left" w:pos="-1440"/>
        </w:tabs>
        <w:ind w:left="720"/>
        <w:rPr>
          <w:sz w:val="24"/>
          <w:lang w:val="it-IT"/>
        </w:rPr>
      </w:pPr>
    </w:p>
    <w:p w14:paraId="0AFBF39E" w14:textId="5AC07F6B" w:rsidR="00B31813" w:rsidRPr="00961596" w:rsidRDefault="00B31813" w:rsidP="004977A9">
      <w:pPr>
        <w:pStyle w:val="Level1"/>
        <w:numPr>
          <w:ilvl w:val="0"/>
          <w:numId w:val="0"/>
        </w:numPr>
        <w:tabs>
          <w:tab w:val="left" w:pos="-1440"/>
        </w:tabs>
        <w:ind w:left="720" w:hanging="720"/>
        <w:rPr>
          <w:sz w:val="24"/>
          <w:lang w:val="it-IT"/>
        </w:rPr>
      </w:pPr>
      <w:r w:rsidRPr="00961596">
        <w:rPr>
          <w:sz w:val="24"/>
          <w:lang w:val="it"/>
        </w:rPr>
        <w:t xml:space="preserve">C. </w:t>
      </w:r>
      <w:r w:rsidRPr="00961596">
        <w:rPr>
          <w:lang w:val="it"/>
        </w:rPr>
        <w:tab/>
      </w:r>
      <w:r w:rsidRPr="00961596">
        <w:rPr>
          <w:sz w:val="24"/>
          <w:lang w:val="it"/>
        </w:rPr>
        <w:t>Un vincitore del premio Nobel casualmente selezionato riporta che è un cittadino non statunitense. Qual è la probabilità che quest</w:t>
      </w:r>
      <w:r w:rsidR="00A155BC">
        <w:rPr>
          <w:sz w:val="24"/>
          <w:lang w:val="it"/>
        </w:rPr>
        <w:t>a</w:t>
      </w:r>
      <w:r w:rsidRPr="00961596">
        <w:rPr>
          <w:sz w:val="24"/>
          <w:lang w:val="it"/>
        </w:rPr>
        <w:t xml:space="preserve"> </w:t>
      </w:r>
      <w:r w:rsidR="00A155BC">
        <w:rPr>
          <w:sz w:val="24"/>
          <w:lang w:val="it"/>
        </w:rPr>
        <w:t>persona</w:t>
      </w:r>
      <w:r w:rsidRPr="00961596">
        <w:rPr>
          <w:sz w:val="24"/>
          <w:lang w:val="it"/>
        </w:rPr>
        <w:t xml:space="preserve"> </w:t>
      </w:r>
      <w:r w:rsidR="00A155BC">
        <w:rPr>
          <w:sz w:val="24"/>
          <w:lang w:val="it"/>
        </w:rPr>
        <w:t>abbia</w:t>
      </w:r>
      <w:r w:rsidRPr="00961596">
        <w:rPr>
          <w:sz w:val="24"/>
          <w:lang w:val="it"/>
        </w:rPr>
        <w:t xml:space="preserve"> vinto il premio Nobel per l'economia? </w:t>
      </w:r>
      <w:r w:rsidR="00A155BC" w:rsidRPr="00961596">
        <w:rPr>
          <w:sz w:val="24"/>
          <w:lang w:val="it"/>
        </w:rPr>
        <w:t xml:space="preserve">Qual è la probabilità che </w:t>
      </w:r>
      <w:r w:rsidR="00A155BC">
        <w:rPr>
          <w:sz w:val="24"/>
          <w:lang w:val="it"/>
        </w:rPr>
        <w:t>abbia</w:t>
      </w:r>
      <w:r w:rsidR="00A155BC" w:rsidRPr="00961596">
        <w:rPr>
          <w:sz w:val="24"/>
          <w:lang w:val="it"/>
        </w:rPr>
        <w:t xml:space="preserve"> vinto</w:t>
      </w:r>
      <w:r w:rsidR="00A155BC" w:rsidRPr="00961596">
        <w:rPr>
          <w:sz w:val="24"/>
          <w:lang w:val="it"/>
        </w:rPr>
        <w:t xml:space="preserve"> </w:t>
      </w:r>
      <w:r w:rsidR="00A155BC">
        <w:rPr>
          <w:sz w:val="24"/>
          <w:lang w:val="it"/>
        </w:rPr>
        <w:t xml:space="preserve">un </w:t>
      </w:r>
      <w:r w:rsidRPr="00961596">
        <w:rPr>
          <w:sz w:val="24"/>
          <w:lang w:val="it"/>
        </w:rPr>
        <w:t>premio Nobel nelle altre cinque discipline?</w:t>
      </w:r>
    </w:p>
    <w:p w14:paraId="7EBD9CEE" w14:textId="77777777" w:rsidR="00B31813" w:rsidRPr="00961596" w:rsidRDefault="00B31813" w:rsidP="004977A9">
      <w:pPr>
        <w:pStyle w:val="Level1"/>
        <w:numPr>
          <w:ilvl w:val="0"/>
          <w:numId w:val="0"/>
        </w:numPr>
        <w:tabs>
          <w:tab w:val="left" w:pos="-1440"/>
        </w:tabs>
        <w:ind w:left="720" w:hanging="720"/>
        <w:rPr>
          <w:lang w:val="it-IT"/>
        </w:rPr>
      </w:pPr>
    </w:p>
    <w:p w14:paraId="44279A05" w14:textId="0476F421" w:rsidR="00B31813" w:rsidRPr="00961596" w:rsidRDefault="00B31813" w:rsidP="00901E7E">
      <w:pPr>
        <w:ind w:left="1620" w:hanging="900"/>
        <w:rPr>
          <w:lang w:val="it-IT"/>
        </w:rPr>
      </w:pPr>
      <w:r w:rsidRPr="00961596">
        <w:rPr>
          <w:u w:val="single"/>
          <w:lang w:val="it"/>
        </w:rPr>
        <w:t>Risposta</w:t>
      </w:r>
      <w:r w:rsidRPr="00961596">
        <w:rPr>
          <w:lang w:val="it"/>
        </w:rPr>
        <w:t xml:space="preserve">: </w:t>
      </w:r>
      <w:r w:rsidR="00AC5325">
        <w:rPr>
          <w:lang w:val="it"/>
        </w:rPr>
        <w:t>C</w:t>
      </w:r>
      <w:r w:rsidRPr="00961596">
        <w:rPr>
          <w:lang w:val="it"/>
        </w:rPr>
        <w:t xml:space="preserve">' è una probabilità di 9,1 per cento che </w:t>
      </w:r>
      <w:r w:rsidR="00AC5325">
        <w:rPr>
          <w:lang w:val="it"/>
        </w:rPr>
        <w:t>abbia</w:t>
      </w:r>
      <w:r w:rsidRPr="00961596">
        <w:rPr>
          <w:lang w:val="it"/>
        </w:rPr>
        <w:t xml:space="preserve"> vinto il premio Nobel </w:t>
      </w:r>
      <w:r w:rsidR="00AC5325">
        <w:rPr>
          <w:lang w:val="it"/>
        </w:rPr>
        <w:t>per</w:t>
      </w:r>
      <w:r w:rsidRPr="00961596">
        <w:rPr>
          <w:lang w:val="it"/>
        </w:rPr>
        <w:t xml:space="preserve"> </w:t>
      </w:r>
      <w:r w:rsidR="00AC5325">
        <w:rPr>
          <w:lang w:val="it"/>
        </w:rPr>
        <w:t>l'</w:t>
      </w:r>
      <w:r w:rsidRPr="00961596">
        <w:rPr>
          <w:lang w:val="it"/>
        </w:rPr>
        <w:t xml:space="preserve">economia e una probabilità di 90,9 per cento che </w:t>
      </w:r>
      <w:r w:rsidR="00AC5325">
        <w:rPr>
          <w:lang w:val="it"/>
        </w:rPr>
        <w:t>abbia</w:t>
      </w:r>
      <w:r w:rsidRPr="00961596">
        <w:rPr>
          <w:lang w:val="it"/>
        </w:rPr>
        <w:t xml:space="preserve"> vinto un premio Nobel in una delle altre cinque discipline.</w:t>
      </w:r>
    </w:p>
    <w:p w14:paraId="370EC1FA" w14:textId="77777777" w:rsidR="00B31813" w:rsidRPr="00961596" w:rsidRDefault="00B31813" w:rsidP="004977A9">
      <w:pPr>
        <w:pStyle w:val="Level1"/>
        <w:numPr>
          <w:ilvl w:val="0"/>
          <w:numId w:val="0"/>
        </w:numPr>
        <w:tabs>
          <w:tab w:val="left" w:pos="-1440"/>
        </w:tabs>
        <w:ind w:left="720"/>
        <w:rPr>
          <w:sz w:val="24"/>
          <w:lang w:val="it-IT"/>
        </w:rPr>
      </w:pPr>
    </w:p>
    <w:p w14:paraId="4C346B56" w14:textId="06C0186F" w:rsidR="00B31813" w:rsidRPr="00961596" w:rsidRDefault="00B31813" w:rsidP="004977A9">
      <w:pPr>
        <w:pStyle w:val="Level1"/>
        <w:numPr>
          <w:ilvl w:val="0"/>
          <w:numId w:val="0"/>
        </w:numPr>
        <w:tabs>
          <w:tab w:val="left" w:pos="-1440"/>
        </w:tabs>
        <w:ind w:left="720" w:hanging="720"/>
        <w:rPr>
          <w:sz w:val="24"/>
          <w:lang w:val="it-IT"/>
        </w:rPr>
      </w:pPr>
      <w:r w:rsidRPr="00961596">
        <w:rPr>
          <w:sz w:val="24"/>
          <w:lang w:val="it"/>
        </w:rPr>
        <w:t>D.</w:t>
      </w:r>
      <w:r w:rsidRPr="00961596">
        <w:rPr>
          <w:sz w:val="24"/>
          <w:lang w:val="it"/>
        </w:rPr>
        <w:tab/>
        <w:t>Mostrare che la distribuzione co</w:t>
      </w:r>
      <w:r w:rsidR="00901E7E">
        <w:rPr>
          <w:sz w:val="24"/>
          <w:lang w:val="it"/>
        </w:rPr>
        <w:t>ngiunta</w:t>
      </w:r>
      <w:r w:rsidRPr="00961596">
        <w:rPr>
          <w:sz w:val="24"/>
          <w:lang w:val="it"/>
        </w:rPr>
        <w:t xml:space="preserve"> sarebbe simile se le due categorie </w:t>
      </w:r>
      <w:r w:rsidR="00901E7E">
        <w:rPr>
          <w:sz w:val="24"/>
          <w:lang w:val="it"/>
        </w:rPr>
        <w:t>fossero</w:t>
      </w:r>
      <w:r w:rsidRPr="00961596">
        <w:rPr>
          <w:sz w:val="24"/>
          <w:lang w:val="it"/>
        </w:rPr>
        <w:t xml:space="preserve"> indipendenti.</w:t>
      </w:r>
    </w:p>
    <w:p w14:paraId="1206A214" w14:textId="77777777" w:rsidR="00B31813" w:rsidRPr="00961596" w:rsidRDefault="00B31813" w:rsidP="004977A9">
      <w:pPr>
        <w:ind w:left="720"/>
        <w:rPr>
          <w:u w:val="single"/>
          <w:lang w:val="it-IT"/>
        </w:rPr>
      </w:pPr>
    </w:p>
    <w:p w14:paraId="238498F5" w14:textId="77777777" w:rsidR="00B31813" w:rsidRPr="00961596" w:rsidRDefault="00B31813" w:rsidP="004977A9">
      <w:pPr>
        <w:ind w:left="720"/>
        <w:rPr>
          <w:lang w:val="it-IT"/>
        </w:rPr>
      </w:pPr>
      <w:r w:rsidRPr="00961596">
        <w:rPr>
          <w:u w:val="single"/>
          <w:lang w:val="it"/>
        </w:rPr>
        <w:t>Risposta</w:t>
      </w:r>
      <w:r w:rsidRPr="00961596">
        <w:rPr>
          <w:lang w:val="it"/>
        </w:rPr>
        <w:t xml:space="preserve">:  </w:t>
      </w:r>
    </w:p>
    <w:p w14:paraId="30ECB19E" w14:textId="77777777" w:rsidR="00B31813" w:rsidRPr="00961596" w:rsidRDefault="00B31813" w:rsidP="004977A9">
      <w:pPr>
        <w:pStyle w:val="BodyTextIndent3"/>
        <w:rPr>
          <w:lang w:val="it-IT"/>
        </w:rPr>
      </w:pPr>
      <w:r w:rsidRPr="00961596">
        <w:rPr>
          <w:lang w:val="it"/>
        </w:rPr>
        <w:t>Distribuzione congiunta di premi Nobel in discipline economiche e non-economia, e cittadinanza, 1969-2001, sotto assunzione di indipendenza</w:t>
      </w:r>
    </w:p>
    <w:p w14:paraId="0366C03C" w14:textId="77777777" w:rsidR="00B31813" w:rsidRPr="00961596" w:rsidRDefault="00B31813" w:rsidP="004977A9">
      <w:pPr>
        <w:ind w:left="720"/>
        <w:jc w:val="center"/>
        <w:rPr>
          <w:b/>
          <w:bCs/>
          <w:lang w:val="it-I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2166"/>
        <w:gridCol w:w="2166"/>
        <w:gridCol w:w="2117"/>
      </w:tblGrid>
      <w:tr w:rsidR="00B31813" w:rsidRPr="00961596" w14:paraId="7CA252DA" w14:textId="77777777">
        <w:tc>
          <w:tcPr>
            <w:tcW w:w="2394" w:type="dxa"/>
          </w:tcPr>
          <w:p w14:paraId="17E97C5D" w14:textId="77777777" w:rsidR="00B31813" w:rsidRPr="00961596" w:rsidRDefault="00B31813" w:rsidP="005B4747">
            <w:pPr>
              <w:jc w:val="center"/>
              <w:rPr>
                <w:b/>
                <w:bCs/>
                <w:lang w:val="it-IT"/>
              </w:rPr>
            </w:pPr>
          </w:p>
        </w:tc>
        <w:tc>
          <w:tcPr>
            <w:tcW w:w="2394" w:type="dxa"/>
          </w:tcPr>
          <w:p w14:paraId="7354C8F5" w14:textId="77777777" w:rsidR="00B31813" w:rsidRPr="00961596" w:rsidRDefault="00B31813" w:rsidP="005B4747">
            <w:pPr>
              <w:jc w:val="center"/>
              <w:rPr>
                <w:lang w:val="it-IT"/>
              </w:rPr>
            </w:pPr>
            <w:r w:rsidRPr="00961596">
              <w:rPr>
                <w:lang w:val="it"/>
              </w:rPr>
              <w:t xml:space="preserve">Cittadino degli Stati Uniti </w:t>
            </w:r>
          </w:p>
          <w:p w14:paraId="16AE62A8" w14:textId="77777777" w:rsidR="00B31813" w:rsidRPr="00961596" w:rsidRDefault="00B31813" w:rsidP="005B4747">
            <w:pPr>
              <w:jc w:val="center"/>
              <w:rPr>
                <w:lang w:val="it-IT"/>
              </w:rPr>
            </w:pPr>
            <w:r w:rsidRPr="00961596">
              <w:rPr>
                <w:lang w:val="it"/>
              </w:rPr>
              <w:t>(</w:t>
            </w:r>
            <w:r w:rsidRPr="00961596">
              <w:rPr>
                <w:position w:val="-6"/>
                <w:lang w:val="it"/>
              </w:rPr>
              <w:object w:dxaOrig="600" w:dyaOrig="279" w14:anchorId="2CAF770F">
                <v:shape id="_x0000_i1091" type="#_x0000_t75" style="width:30pt;height:14.55pt" o:ole="">
                  <v:imagedata r:id="rId82" o:title=""/>
                </v:shape>
                <o:OLEObject Type="Embed" ProgID="Equation.DSMT4" ShapeID="_x0000_i1091" DrawAspect="Content" ObjectID="_1664736604" r:id="rId102"/>
              </w:object>
            </w:r>
            <w:r w:rsidRPr="00961596">
              <w:rPr>
                <w:lang w:val="it"/>
              </w:rPr>
              <w:t>)</w:t>
            </w:r>
          </w:p>
        </w:tc>
        <w:tc>
          <w:tcPr>
            <w:tcW w:w="2394" w:type="dxa"/>
          </w:tcPr>
          <w:p w14:paraId="3B0B800D" w14:textId="77777777" w:rsidR="00B31813" w:rsidRPr="00961596" w:rsidRDefault="00B31813" w:rsidP="005B4747">
            <w:pPr>
              <w:jc w:val="center"/>
              <w:rPr>
                <w:lang w:val="it-IT"/>
              </w:rPr>
            </w:pPr>
            <w:r w:rsidRPr="00961596">
              <w:rPr>
                <w:lang w:val="it"/>
              </w:rPr>
              <w:t>Non</w:t>
            </w:r>
            <w:r w:rsidRPr="00961596">
              <w:rPr>
                <w:lang w:val="it"/>
              </w:rPr>
              <w:sym w:font="Symbol" w:char="F03D"/>
            </w:r>
            <w:r w:rsidRPr="00961596">
              <w:rPr>
                <w:lang w:val="it"/>
              </w:rPr>
              <w:t xml:space="preserve"> Cittadino degli Stati Uniti (</w:t>
            </w:r>
            <w:r w:rsidRPr="00961596">
              <w:rPr>
                <w:position w:val="-4"/>
                <w:lang w:val="it"/>
              </w:rPr>
              <w:object w:dxaOrig="560" w:dyaOrig="260" w14:anchorId="62774E98">
                <v:shape id="_x0000_i1092" type="#_x0000_t75" style="width:27.45pt;height:12.85pt" o:ole="">
                  <v:imagedata r:id="rId84" o:title=""/>
                </v:shape>
                <o:OLEObject Type="Embed" ProgID="Equation.DSMT4" ShapeID="_x0000_i1092" DrawAspect="Content" ObjectID="_1664736605" r:id="rId103"/>
              </w:object>
            </w:r>
            <w:r w:rsidRPr="00961596">
              <w:rPr>
                <w:lang w:val="it"/>
              </w:rPr>
              <w:t>)</w:t>
            </w:r>
          </w:p>
        </w:tc>
        <w:tc>
          <w:tcPr>
            <w:tcW w:w="2394" w:type="dxa"/>
          </w:tcPr>
          <w:p w14:paraId="433C5554" w14:textId="77777777" w:rsidR="00B31813" w:rsidRPr="00961596" w:rsidRDefault="00B31813" w:rsidP="005B4747">
            <w:pPr>
              <w:jc w:val="center"/>
              <w:rPr>
                <w:lang w:val="it-IT"/>
              </w:rPr>
            </w:pPr>
            <w:r w:rsidRPr="00961596">
              <w:rPr>
                <w:lang w:val="it"/>
              </w:rPr>
              <w:t>Totale</w:t>
            </w:r>
          </w:p>
        </w:tc>
      </w:tr>
      <w:tr w:rsidR="00B31813" w:rsidRPr="00961596" w14:paraId="77165EAC" w14:textId="77777777">
        <w:tc>
          <w:tcPr>
            <w:tcW w:w="2394" w:type="dxa"/>
          </w:tcPr>
          <w:p w14:paraId="7A515F24" w14:textId="77777777" w:rsidR="00B31813" w:rsidRPr="00961596" w:rsidRDefault="00B31813" w:rsidP="005B4747">
            <w:pPr>
              <w:jc w:val="center"/>
              <w:rPr>
                <w:lang w:val="it-IT"/>
              </w:rPr>
            </w:pPr>
            <w:r w:rsidRPr="00961596">
              <w:rPr>
                <w:lang w:val="it"/>
              </w:rPr>
              <w:t>Premio Nobel di economia (</w:t>
            </w:r>
            <w:r w:rsidRPr="00961596">
              <w:rPr>
                <w:position w:val="-6"/>
                <w:lang w:val="it"/>
              </w:rPr>
              <w:object w:dxaOrig="639" w:dyaOrig="279" w14:anchorId="160EF663">
                <v:shape id="_x0000_i1093" type="#_x0000_t75" style="width:32.55pt;height:14.55pt" o:ole="">
                  <v:imagedata r:id="rId86" o:title=""/>
                </v:shape>
                <o:OLEObject Type="Embed" ProgID="Equation.DSMT4" ShapeID="_x0000_i1093" DrawAspect="Content" ObjectID="_1664736606" r:id="rId104"/>
              </w:object>
            </w:r>
            <w:r w:rsidRPr="00961596">
              <w:rPr>
                <w:lang w:val="it"/>
              </w:rPr>
              <w:t>)</w:t>
            </w:r>
          </w:p>
        </w:tc>
        <w:tc>
          <w:tcPr>
            <w:tcW w:w="2394" w:type="dxa"/>
          </w:tcPr>
          <w:p w14:paraId="1EBBE24A" w14:textId="77777777" w:rsidR="00B31813" w:rsidRPr="00961596" w:rsidRDefault="00B31813" w:rsidP="005B4747">
            <w:pPr>
              <w:jc w:val="center"/>
              <w:rPr>
                <w:lang w:val="it-IT"/>
              </w:rPr>
            </w:pPr>
            <w:r w:rsidRPr="00961596">
              <w:rPr>
                <w:lang w:val="it"/>
              </w:rPr>
              <w:t>0,077</w:t>
            </w:r>
          </w:p>
        </w:tc>
        <w:tc>
          <w:tcPr>
            <w:tcW w:w="2394" w:type="dxa"/>
          </w:tcPr>
          <w:p w14:paraId="28E4EE40" w14:textId="77777777" w:rsidR="00B31813" w:rsidRPr="00961596" w:rsidRDefault="00B31813" w:rsidP="005B4747">
            <w:pPr>
              <w:jc w:val="center"/>
              <w:rPr>
                <w:lang w:val="it-IT"/>
              </w:rPr>
            </w:pPr>
            <w:r w:rsidRPr="00961596">
              <w:rPr>
                <w:lang w:val="it"/>
              </w:rPr>
              <w:t>0,090</w:t>
            </w:r>
          </w:p>
        </w:tc>
        <w:tc>
          <w:tcPr>
            <w:tcW w:w="2394" w:type="dxa"/>
          </w:tcPr>
          <w:p w14:paraId="7194DE05" w14:textId="77777777" w:rsidR="00B31813" w:rsidRPr="00961596" w:rsidRDefault="00B31813" w:rsidP="005B4747">
            <w:pPr>
              <w:jc w:val="center"/>
              <w:rPr>
                <w:lang w:val="it-IT"/>
              </w:rPr>
            </w:pPr>
            <w:r w:rsidRPr="00961596">
              <w:rPr>
                <w:lang w:val="it"/>
              </w:rPr>
              <w:t>0,167</w:t>
            </w:r>
          </w:p>
        </w:tc>
      </w:tr>
      <w:tr w:rsidR="00B31813" w:rsidRPr="00961596" w14:paraId="7F319E5F" w14:textId="77777777">
        <w:tc>
          <w:tcPr>
            <w:tcW w:w="2394" w:type="dxa"/>
          </w:tcPr>
          <w:p w14:paraId="303AEC3D" w14:textId="77777777" w:rsidR="00B31813" w:rsidRPr="00961596" w:rsidRDefault="00B31813" w:rsidP="005B4747">
            <w:pPr>
              <w:jc w:val="center"/>
              <w:rPr>
                <w:lang w:val="it-IT"/>
              </w:rPr>
            </w:pPr>
            <w:r w:rsidRPr="00961596">
              <w:rPr>
                <w:lang w:val="it"/>
              </w:rPr>
              <w:t>Fisica, chimica, medicina, letteratura e premio Nobel di pace (</w:t>
            </w:r>
            <w:r w:rsidRPr="00961596">
              <w:rPr>
                <w:position w:val="-4"/>
                <w:lang w:val="it"/>
              </w:rPr>
              <w:object w:dxaOrig="600" w:dyaOrig="260" w14:anchorId="570EED49">
                <v:shape id="_x0000_i1094" type="#_x0000_t75" style="width:30pt;height:12.85pt" o:ole="">
                  <v:imagedata r:id="rId88" o:title=""/>
                </v:shape>
                <o:OLEObject Type="Embed" ProgID="Equation.DSMT4" ShapeID="_x0000_i1094" DrawAspect="Content" ObjectID="_1664736607" r:id="rId105"/>
              </w:object>
            </w:r>
            <w:r w:rsidRPr="00961596">
              <w:rPr>
                <w:lang w:val="it"/>
              </w:rPr>
              <w:t>)</w:t>
            </w:r>
          </w:p>
        </w:tc>
        <w:tc>
          <w:tcPr>
            <w:tcW w:w="2394" w:type="dxa"/>
          </w:tcPr>
          <w:p w14:paraId="5F85AE75" w14:textId="77777777" w:rsidR="00B31813" w:rsidRPr="00961596" w:rsidRDefault="00B31813" w:rsidP="005B4747">
            <w:pPr>
              <w:jc w:val="center"/>
              <w:rPr>
                <w:lang w:val="it-IT"/>
              </w:rPr>
            </w:pPr>
            <w:r w:rsidRPr="00961596">
              <w:rPr>
                <w:lang w:val="it"/>
              </w:rPr>
              <w:t>0,386</w:t>
            </w:r>
          </w:p>
        </w:tc>
        <w:tc>
          <w:tcPr>
            <w:tcW w:w="2394" w:type="dxa"/>
          </w:tcPr>
          <w:p w14:paraId="2682B797" w14:textId="77777777" w:rsidR="00B31813" w:rsidRPr="00961596" w:rsidRDefault="00B31813" w:rsidP="005B4747">
            <w:pPr>
              <w:jc w:val="center"/>
              <w:rPr>
                <w:lang w:val="it-IT"/>
              </w:rPr>
            </w:pPr>
            <w:r w:rsidRPr="00961596">
              <w:rPr>
                <w:lang w:val="it"/>
              </w:rPr>
              <w:t>0,447</w:t>
            </w:r>
          </w:p>
        </w:tc>
        <w:tc>
          <w:tcPr>
            <w:tcW w:w="2394" w:type="dxa"/>
          </w:tcPr>
          <w:p w14:paraId="7FC9E3B5" w14:textId="77777777" w:rsidR="00B31813" w:rsidRPr="00961596" w:rsidRDefault="00B31813" w:rsidP="005B4747">
            <w:pPr>
              <w:jc w:val="center"/>
              <w:rPr>
                <w:lang w:val="it-IT"/>
              </w:rPr>
            </w:pPr>
            <w:r w:rsidRPr="00961596">
              <w:rPr>
                <w:lang w:val="it"/>
              </w:rPr>
              <w:t>0,833</w:t>
            </w:r>
          </w:p>
        </w:tc>
      </w:tr>
      <w:tr w:rsidR="00B31813" w:rsidRPr="00961596" w14:paraId="68C0807F" w14:textId="77777777">
        <w:tc>
          <w:tcPr>
            <w:tcW w:w="2394" w:type="dxa"/>
          </w:tcPr>
          <w:p w14:paraId="2D959A06" w14:textId="77777777" w:rsidR="00B31813" w:rsidRPr="00961596" w:rsidRDefault="00B31813" w:rsidP="005B4747">
            <w:pPr>
              <w:jc w:val="center"/>
              <w:rPr>
                <w:lang w:val="it-IT"/>
              </w:rPr>
            </w:pPr>
            <w:r w:rsidRPr="00961596">
              <w:rPr>
                <w:lang w:val="it"/>
              </w:rPr>
              <w:t>Totale</w:t>
            </w:r>
          </w:p>
        </w:tc>
        <w:tc>
          <w:tcPr>
            <w:tcW w:w="2394" w:type="dxa"/>
          </w:tcPr>
          <w:p w14:paraId="5F42A73A" w14:textId="77777777" w:rsidR="00B31813" w:rsidRPr="00961596" w:rsidRDefault="00B31813" w:rsidP="005B4747">
            <w:pPr>
              <w:jc w:val="center"/>
              <w:rPr>
                <w:lang w:val="it-IT"/>
              </w:rPr>
            </w:pPr>
            <w:r w:rsidRPr="00961596">
              <w:rPr>
                <w:lang w:val="it"/>
              </w:rPr>
              <w:t>0,463</w:t>
            </w:r>
          </w:p>
        </w:tc>
        <w:tc>
          <w:tcPr>
            <w:tcW w:w="2394" w:type="dxa"/>
          </w:tcPr>
          <w:p w14:paraId="1B164E1D" w14:textId="77777777" w:rsidR="00B31813" w:rsidRPr="00961596" w:rsidRDefault="00B31813" w:rsidP="005B4747">
            <w:pPr>
              <w:jc w:val="center"/>
              <w:rPr>
                <w:lang w:val="it-IT"/>
              </w:rPr>
            </w:pPr>
            <w:r w:rsidRPr="00961596">
              <w:rPr>
                <w:lang w:val="it"/>
              </w:rPr>
              <w:t>0,537</w:t>
            </w:r>
          </w:p>
        </w:tc>
        <w:tc>
          <w:tcPr>
            <w:tcW w:w="2394" w:type="dxa"/>
          </w:tcPr>
          <w:p w14:paraId="41BF738B" w14:textId="77777777" w:rsidR="00B31813" w:rsidRPr="00961596" w:rsidRDefault="00B31813" w:rsidP="005B4747">
            <w:pPr>
              <w:jc w:val="center"/>
              <w:rPr>
                <w:lang w:val="it-IT"/>
              </w:rPr>
            </w:pPr>
            <w:r w:rsidRPr="00961596">
              <w:rPr>
                <w:lang w:val="it"/>
              </w:rPr>
              <w:t>1,00</w:t>
            </w:r>
          </w:p>
        </w:tc>
      </w:tr>
    </w:tbl>
    <w:p w14:paraId="3C0E82A5" w14:textId="77777777" w:rsidR="00B31813" w:rsidRPr="00961596" w:rsidRDefault="00B31813" w:rsidP="004977A9">
      <w:pPr>
        <w:ind w:left="720"/>
        <w:jc w:val="center"/>
        <w:rPr>
          <w:b/>
          <w:bCs/>
          <w:lang w:val="it-IT"/>
        </w:rPr>
      </w:pPr>
    </w:p>
    <w:p w14:paraId="13B6CD1C" w14:textId="127614B2" w:rsidR="00B31813" w:rsidRDefault="00B31813" w:rsidP="004977A9">
      <w:pPr>
        <w:rPr>
          <w:lang w:val="it-IT"/>
        </w:rPr>
      </w:pPr>
    </w:p>
    <w:p w14:paraId="2786FFA0" w14:textId="09BEC7B5" w:rsidR="00901E7E" w:rsidRPr="00961596" w:rsidRDefault="00901E7E" w:rsidP="00901E7E">
      <w:pPr>
        <w:pStyle w:val="Level1"/>
        <w:numPr>
          <w:ilvl w:val="0"/>
          <w:numId w:val="0"/>
        </w:numPr>
        <w:tabs>
          <w:tab w:val="left" w:pos="-1440"/>
        </w:tabs>
        <w:ind w:left="720"/>
        <w:rPr>
          <w:sz w:val="24"/>
          <w:lang w:val="it-IT"/>
        </w:rPr>
      </w:pPr>
      <w:r>
        <w:rPr>
          <w:sz w:val="24"/>
          <w:lang w:val="it-IT"/>
        </w:rPr>
        <w:t xml:space="preserve">Per i calcoli dettagliati, si veda il foglio di calcolo al link </w:t>
      </w:r>
      <w:r w:rsidR="00BF73EC">
        <w:rPr>
          <w:sz w:val="24"/>
          <w:lang w:val="it-IT"/>
        </w:rPr>
        <w:t>di seguito</w:t>
      </w:r>
      <w:r>
        <w:rPr>
          <w:sz w:val="24"/>
          <w:lang w:val="it-IT"/>
        </w:rPr>
        <w:t>:</w:t>
      </w:r>
    </w:p>
    <w:p w14:paraId="010976E5" w14:textId="77777777" w:rsidR="00901E7E" w:rsidRPr="00961596" w:rsidRDefault="00901E7E" w:rsidP="00901E7E">
      <w:pPr>
        <w:pStyle w:val="Level1"/>
        <w:numPr>
          <w:ilvl w:val="0"/>
          <w:numId w:val="0"/>
        </w:numPr>
        <w:tabs>
          <w:tab w:val="left" w:pos="-1440"/>
        </w:tabs>
        <w:ind w:left="720"/>
        <w:rPr>
          <w:sz w:val="24"/>
          <w:lang w:val="it-IT"/>
        </w:rPr>
      </w:pPr>
    </w:p>
    <w:p w14:paraId="5704B73F" w14:textId="0D66403E" w:rsidR="00901E7E" w:rsidRDefault="00B1455C" w:rsidP="00AA1C6E">
      <w:pPr>
        <w:jc w:val="center"/>
        <w:rPr>
          <w:lang w:val="it-IT"/>
        </w:rPr>
      </w:pPr>
      <w:r>
        <w:rPr>
          <w:lang w:val="it-IT"/>
        </w:rPr>
        <w:object w:dxaOrig="6342" w:dyaOrig="7915" w14:anchorId="26BB4DF6">
          <v:shape id="_x0000_i1780" type="#_x0000_t75" style="width:317.15pt;height:396pt" o:ole="">
            <v:imagedata r:id="rId106" o:title=""/>
          </v:shape>
          <o:OLEObject Type="Embed" ProgID="Excel.Sheet.12" ShapeID="_x0000_i1780" DrawAspect="Content" ObjectID="_1664736608" r:id="rId107"/>
        </w:object>
      </w:r>
    </w:p>
    <w:p w14:paraId="18A77B43" w14:textId="77777777" w:rsidR="00901E7E" w:rsidRPr="00961596" w:rsidRDefault="00901E7E" w:rsidP="004977A9">
      <w:pPr>
        <w:rPr>
          <w:lang w:val="it-IT"/>
        </w:rPr>
      </w:pPr>
    </w:p>
    <w:p w14:paraId="71A5EEB1" w14:textId="3BB51629" w:rsidR="00B31813" w:rsidRPr="00BF73EC" w:rsidRDefault="00AA1C6E" w:rsidP="00BF73EC">
      <w:pPr>
        <w:rPr>
          <w:lang w:val="it"/>
        </w:rPr>
      </w:pPr>
      <w:r>
        <w:rPr>
          <w:lang w:val="it"/>
        </w:rPr>
        <w:br w:type="page"/>
      </w:r>
    </w:p>
    <w:p w14:paraId="5EAB2A1C" w14:textId="4C18B11D" w:rsidR="003C187B" w:rsidRPr="003C187B" w:rsidRDefault="00BF73EC" w:rsidP="00BF73EC">
      <w:pPr>
        <w:pStyle w:val="Heading1"/>
        <w:widowControl/>
        <w:autoSpaceDE/>
        <w:autoSpaceDN/>
        <w:adjustRightInd/>
        <w:jc w:val="left"/>
        <w:rPr>
          <w:lang w:val="it-IT"/>
        </w:rPr>
      </w:pPr>
      <w:r>
        <w:rPr>
          <w:i w:val="0"/>
          <w:lang w:val="it"/>
        </w:rPr>
        <w:lastRenderedPageBreak/>
        <w:t>6)</w:t>
      </w:r>
      <w:r>
        <w:rPr>
          <w:i w:val="0"/>
          <w:lang w:val="it"/>
        </w:rPr>
        <w:tab/>
      </w:r>
      <w:r w:rsidR="003C187B">
        <w:rPr>
          <w:i w:val="0"/>
          <w:lang w:val="it"/>
        </w:rPr>
        <w:t xml:space="preserve">Si acceda al sito del </w:t>
      </w:r>
      <w:proofErr w:type="spellStart"/>
      <w:r w:rsidR="003C187B">
        <w:rPr>
          <w:i w:val="0"/>
          <w:lang w:val="en-IE"/>
        </w:rPr>
        <w:t>libro</w:t>
      </w:r>
      <w:proofErr w:type="spellEnd"/>
      <w:r w:rsidR="003C187B">
        <w:rPr>
          <w:i w:val="0"/>
          <w:lang w:val="en-IE"/>
        </w:rPr>
        <w:t xml:space="preserve"> di testo di Stock &amp; </w:t>
      </w:r>
      <w:r w:rsidR="00B31813" w:rsidRPr="00961596">
        <w:rPr>
          <w:i w:val="0"/>
          <w:lang w:val="it"/>
        </w:rPr>
        <w:t>Watson</w:t>
      </w:r>
      <w:r w:rsidR="003C187B">
        <w:rPr>
          <w:i w:val="0"/>
          <w:lang w:val="it"/>
        </w:rPr>
        <w:t xml:space="preserve"> al link seguente: </w:t>
      </w:r>
      <w:r>
        <w:rPr>
          <w:i w:val="0"/>
          <w:lang w:val="it"/>
        </w:rPr>
        <w:tab/>
      </w:r>
      <w:hyperlink r:id="rId108" w:history="1">
        <w:r w:rsidRPr="007A0363">
          <w:rPr>
            <w:rStyle w:val="Hyperlink"/>
            <w:b/>
            <w:i w:val="0"/>
            <w:lang w:val="it"/>
          </w:rPr>
          <w:t>http://www.pearsonglobaleditions.com/Stock</w:t>
        </w:r>
      </w:hyperlink>
    </w:p>
    <w:p w14:paraId="05C2F6D0" w14:textId="675724F0" w:rsidR="00B31813" w:rsidRPr="00961596" w:rsidRDefault="00BF73EC" w:rsidP="00BF73EC">
      <w:pPr>
        <w:pStyle w:val="Heading1"/>
        <w:widowControl/>
        <w:autoSpaceDE/>
        <w:autoSpaceDN/>
        <w:adjustRightInd/>
        <w:jc w:val="left"/>
        <w:rPr>
          <w:lang w:val="it-IT"/>
        </w:rPr>
      </w:pPr>
      <w:r>
        <w:rPr>
          <w:i w:val="0"/>
          <w:lang w:val="it"/>
        </w:rPr>
        <w:tab/>
      </w:r>
      <w:r w:rsidR="003C187B">
        <w:rPr>
          <w:i w:val="0"/>
          <w:lang w:val="it"/>
        </w:rPr>
        <w:t xml:space="preserve">Si ottenga il dataset </w:t>
      </w:r>
      <w:r w:rsidR="00B31813" w:rsidRPr="00961596">
        <w:rPr>
          <w:i w:val="0"/>
          <w:lang w:val="it"/>
        </w:rPr>
        <w:t xml:space="preserve">CPS (ch8_cps. </w:t>
      </w:r>
      <w:proofErr w:type="spellStart"/>
      <w:r w:rsidR="00B31813" w:rsidRPr="00961596">
        <w:rPr>
          <w:i w:val="0"/>
          <w:lang w:val="it"/>
        </w:rPr>
        <w:t>xls</w:t>
      </w:r>
      <w:proofErr w:type="spellEnd"/>
      <w:r w:rsidR="00B31813" w:rsidRPr="00961596">
        <w:rPr>
          <w:i w:val="0"/>
          <w:lang w:val="it"/>
        </w:rPr>
        <w:t xml:space="preserve">) </w:t>
      </w:r>
      <w:r w:rsidR="003C187B">
        <w:rPr>
          <w:i w:val="0"/>
          <w:lang w:val="it"/>
        </w:rPr>
        <w:t xml:space="preserve">relativo ad un esempio trattato nel capitolo 8, </w:t>
      </w:r>
      <w:r>
        <w:rPr>
          <w:i w:val="0"/>
          <w:lang w:val="it"/>
        </w:rPr>
        <w:tab/>
      </w:r>
      <w:r w:rsidR="003C187B">
        <w:rPr>
          <w:i w:val="0"/>
          <w:lang w:val="it"/>
        </w:rPr>
        <w:t xml:space="preserve">aprendolo </w:t>
      </w:r>
      <w:r w:rsidR="00B31813" w:rsidRPr="00961596">
        <w:rPr>
          <w:i w:val="0"/>
          <w:lang w:val="it"/>
        </w:rPr>
        <w:t xml:space="preserve">in un programma di foglio di calcolo come Excel. Per l'esercizio, utilizzare le </w:t>
      </w:r>
      <w:r>
        <w:rPr>
          <w:i w:val="0"/>
          <w:lang w:val="it"/>
        </w:rPr>
        <w:tab/>
      </w:r>
      <w:r w:rsidR="00B31813" w:rsidRPr="00961596">
        <w:rPr>
          <w:i w:val="0"/>
          <w:lang w:val="it"/>
        </w:rPr>
        <w:t>prime osservazioni di 500</w:t>
      </w:r>
      <w:r w:rsidR="003C187B">
        <w:rPr>
          <w:i w:val="0"/>
          <w:lang w:val="it"/>
        </w:rPr>
        <w:t xml:space="preserve"> relative a</w:t>
      </w:r>
      <w:r w:rsidR="00B31813" w:rsidRPr="00961596">
        <w:rPr>
          <w:i w:val="0"/>
          <w:lang w:val="it"/>
        </w:rPr>
        <w:t>i guadagni orari medi (</w:t>
      </w:r>
      <w:proofErr w:type="spellStart"/>
      <w:r w:rsidR="00B31813" w:rsidRPr="00961596">
        <w:rPr>
          <w:lang w:val="it"/>
        </w:rPr>
        <w:t>Ahe</w:t>
      </w:r>
      <w:proofErr w:type="spellEnd"/>
      <w:r w:rsidR="00B31813" w:rsidRPr="00961596">
        <w:rPr>
          <w:i w:val="0"/>
          <w:lang w:val="it"/>
        </w:rPr>
        <w:t xml:space="preserve">). </w:t>
      </w:r>
      <w:r w:rsidR="003C187B">
        <w:rPr>
          <w:i w:val="0"/>
          <w:lang w:val="it"/>
        </w:rPr>
        <w:t>Si u</w:t>
      </w:r>
      <w:r w:rsidR="00B31813" w:rsidRPr="00961596">
        <w:rPr>
          <w:i w:val="0"/>
          <w:lang w:val="it"/>
        </w:rPr>
        <w:t>tilizz</w:t>
      </w:r>
      <w:r w:rsidR="003C187B">
        <w:rPr>
          <w:i w:val="0"/>
          <w:lang w:val="it"/>
        </w:rPr>
        <w:t>ino</w:t>
      </w:r>
      <w:r w:rsidR="00B31813" w:rsidRPr="00961596">
        <w:rPr>
          <w:i w:val="0"/>
          <w:lang w:val="it"/>
        </w:rPr>
        <w:t xml:space="preserve"> statistiche </w:t>
      </w:r>
      <w:r>
        <w:rPr>
          <w:i w:val="0"/>
          <w:lang w:val="it"/>
        </w:rPr>
        <w:tab/>
      </w:r>
      <w:r w:rsidR="00B31813" w:rsidRPr="00961596">
        <w:rPr>
          <w:i w:val="0"/>
          <w:lang w:val="it"/>
        </w:rPr>
        <w:t xml:space="preserve">riepilogative, quali media, </w:t>
      </w:r>
      <w:proofErr w:type="spellStart"/>
      <w:r w:rsidR="00B31813" w:rsidRPr="00961596">
        <w:rPr>
          <w:i w:val="0"/>
          <w:lang w:val="it"/>
        </w:rPr>
        <w:t>meadian</w:t>
      </w:r>
      <w:r w:rsidR="003C187B">
        <w:rPr>
          <w:i w:val="0"/>
          <w:lang w:val="it"/>
        </w:rPr>
        <w:t>a</w:t>
      </w:r>
      <w:proofErr w:type="spellEnd"/>
      <w:r w:rsidR="00B31813" w:rsidRPr="00961596">
        <w:rPr>
          <w:i w:val="0"/>
          <w:lang w:val="it"/>
        </w:rPr>
        <w:t>, varianza e asimmetria</w:t>
      </w:r>
      <w:r w:rsidR="003C187B">
        <w:rPr>
          <w:i w:val="0"/>
          <w:lang w:val="it"/>
        </w:rPr>
        <w:t xml:space="preserve">, per </w:t>
      </w:r>
      <w:r w:rsidR="003C187B" w:rsidRPr="00961596">
        <w:rPr>
          <w:i w:val="0"/>
          <w:lang w:val="it"/>
        </w:rPr>
        <w:t>descriv</w:t>
      </w:r>
      <w:r w:rsidR="003C187B">
        <w:rPr>
          <w:i w:val="0"/>
          <w:lang w:val="it"/>
        </w:rPr>
        <w:t>ere</w:t>
      </w:r>
      <w:r w:rsidR="003C187B" w:rsidRPr="00961596">
        <w:rPr>
          <w:i w:val="0"/>
          <w:lang w:val="it"/>
        </w:rPr>
        <w:t xml:space="preserve"> la </w:t>
      </w:r>
      <w:r>
        <w:rPr>
          <w:i w:val="0"/>
          <w:lang w:val="it"/>
        </w:rPr>
        <w:tab/>
      </w:r>
      <w:r w:rsidR="003C187B" w:rsidRPr="00961596">
        <w:rPr>
          <w:i w:val="0"/>
          <w:lang w:val="it"/>
        </w:rPr>
        <w:t>distribuzione dei guadagni</w:t>
      </w:r>
      <w:r w:rsidR="00B31813" w:rsidRPr="00961596">
        <w:rPr>
          <w:i w:val="0"/>
          <w:lang w:val="it"/>
        </w:rPr>
        <w:t xml:space="preserve">. </w:t>
      </w:r>
      <w:r w:rsidR="003C187B">
        <w:rPr>
          <w:i w:val="0"/>
          <w:lang w:val="it"/>
        </w:rPr>
        <w:t xml:space="preserve">Si produce inoltre </w:t>
      </w:r>
      <w:r w:rsidR="00B31813" w:rsidRPr="00961596">
        <w:rPr>
          <w:i w:val="0"/>
          <w:lang w:val="it"/>
        </w:rPr>
        <w:t xml:space="preserve">una distribuzione di frequenza </w:t>
      </w:r>
      <w:r>
        <w:rPr>
          <w:i w:val="0"/>
          <w:lang w:val="it"/>
        </w:rPr>
        <w:tab/>
      </w:r>
      <w:r w:rsidR="00B31813" w:rsidRPr="00961596">
        <w:rPr>
          <w:i w:val="0"/>
          <w:lang w:val="it"/>
        </w:rPr>
        <w:t>("istogramma") utilizzando class</w:t>
      </w:r>
      <w:r w:rsidR="003C187B">
        <w:rPr>
          <w:i w:val="0"/>
          <w:lang w:val="it"/>
        </w:rPr>
        <w:t>i di misura dei</w:t>
      </w:r>
      <w:r w:rsidR="00B31813" w:rsidRPr="00961596">
        <w:rPr>
          <w:i w:val="0"/>
          <w:lang w:val="it"/>
        </w:rPr>
        <w:t xml:space="preserve"> guadagni</w:t>
      </w:r>
      <w:r w:rsidR="003C187B">
        <w:rPr>
          <w:i w:val="0"/>
          <w:lang w:val="it"/>
        </w:rPr>
        <w:t xml:space="preserve"> di </w:t>
      </w:r>
      <w:r w:rsidR="003C187B" w:rsidRPr="00961596">
        <w:rPr>
          <w:i w:val="0"/>
          <w:lang w:val="it"/>
        </w:rPr>
        <w:t>ragionevoli dimensioni</w:t>
      </w:r>
      <w:r w:rsidR="00B31813" w:rsidRPr="00961596">
        <w:rPr>
          <w:i w:val="0"/>
          <w:lang w:val="it"/>
        </w:rPr>
        <w:t>.</w:t>
      </w:r>
    </w:p>
    <w:p w14:paraId="10D78352" w14:textId="77777777" w:rsidR="00BF73EC" w:rsidRPr="00BF73EC" w:rsidRDefault="00BF73EC" w:rsidP="00B2492B">
      <w:pPr>
        <w:rPr>
          <w:lang w:val="it"/>
        </w:rPr>
      </w:pPr>
    </w:p>
    <w:p w14:paraId="23833C71" w14:textId="36D59850" w:rsidR="00B31813" w:rsidRPr="00961596" w:rsidRDefault="00BF73EC" w:rsidP="00B2492B">
      <w:pPr>
        <w:rPr>
          <w:lang w:val="it-IT"/>
        </w:rPr>
      </w:pPr>
      <w:r w:rsidRPr="00BF73EC">
        <w:rPr>
          <w:lang w:val="it"/>
        </w:rPr>
        <w:tab/>
      </w:r>
      <w:r w:rsidR="00B31813" w:rsidRPr="00961596">
        <w:rPr>
          <w:u w:val="single"/>
          <w:lang w:val="it"/>
        </w:rPr>
        <w:t>Risposta</w:t>
      </w:r>
      <w:r w:rsidR="00B31813" w:rsidRPr="00961596">
        <w:rPr>
          <w:lang w:val="it"/>
        </w:rPr>
        <w:t xml:space="preserve">: </w:t>
      </w:r>
    </w:p>
    <w:tbl>
      <w:tblPr>
        <w:tblW w:w="2821" w:type="dxa"/>
        <w:tblInd w:w="3277" w:type="dxa"/>
        <w:tblLook w:val="00A0" w:firstRow="1" w:lastRow="0" w:firstColumn="1" w:lastColumn="0" w:noHBand="0" w:noVBand="0"/>
      </w:tblPr>
      <w:tblGrid>
        <w:gridCol w:w="1882"/>
        <w:gridCol w:w="939"/>
      </w:tblGrid>
      <w:tr w:rsidR="00B31813" w:rsidRPr="00961596" w14:paraId="66328C99" w14:textId="77777777" w:rsidTr="00BD333B">
        <w:trPr>
          <w:trHeight w:val="255"/>
        </w:trPr>
        <w:tc>
          <w:tcPr>
            <w:tcW w:w="2821" w:type="dxa"/>
            <w:gridSpan w:val="2"/>
            <w:tcBorders>
              <w:top w:val="single" w:sz="8" w:space="0" w:color="auto"/>
              <w:left w:val="nil"/>
              <w:bottom w:val="single" w:sz="4" w:space="0" w:color="auto"/>
              <w:right w:val="nil"/>
            </w:tcBorders>
            <w:noWrap/>
            <w:vAlign w:val="bottom"/>
          </w:tcPr>
          <w:p w14:paraId="7CB27B56" w14:textId="77777777" w:rsidR="00B31813" w:rsidRPr="00961596" w:rsidRDefault="00B31813" w:rsidP="00BD333B">
            <w:pPr>
              <w:jc w:val="center"/>
              <w:rPr>
                <w:rFonts w:ascii="Arial" w:hAnsi="Arial" w:cs="Arial"/>
                <w:i/>
                <w:iCs/>
                <w:sz w:val="20"/>
                <w:szCs w:val="20"/>
                <w:lang w:val="it-IT"/>
              </w:rPr>
            </w:pPr>
            <w:proofErr w:type="spellStart"/>
            <w:r w:rsidRPr="00961596">
              <w:rPr>
                <w:i/>
                <w:iCs/>
                <w:sz w:val="20"/>
                <w:szCs w:val="20"/>
                <w:lang w:val="it"/>
              </w:rPr>
              <w:t>Ahe</w:t>
            </w:r>
            <w:proofErr w:type="spellEnd"/>
          </w:p>
        </w:tc>
      </w:tr>
      <w:tr w:rsidR="00B31813" w:rsidRPr="00961596" w14:paraId="508F21E7" w14:textId="77777777" w:rsidTr="00BD333B">
        <w:trPr>
          <w:trHeight w:val="255"/>
        </w:trPr>
        <w:tc>
          <w:tcPr>
            <w:tcW w:w="1882" w:type="dxa"/>
            <w:tcBorders>
              <w:top w:val="nil"/>
              <w:left w:val="nil"/>
              <w:bottom w:val="nil"/>
              <w:right w:val="nil"/>
            </w:tcBorders>
            <w:noWrap/>
            <w:vAlign w:val="bottom"/>
          </w:tcPr>
          <w:p w14:paraId="3C48BB40" w14:textId="77777777" w:rsidR="00B31813" w:rsidRPr="00961596" w:rsidRDefault="00B31813" w:rsidP="00BD333B">
            <w:pPr>
              <w:rPr>
                <w:rFonts w:ascii="Arial" w:hAnsi="Arial" w:cs="Arial"/>
                <w:sz w:val="20"/>
                <w:szCs w:val="20"/>
                <w:lang w:val="it-IT"/>
              </w:rPr>
            </w:pPr>
          </w:p>
        </w:tc>
        <w:tc>
          <w:tcPr>
            <w:tcW w:w="939" w:type="dxa"/>
            <w:tcBorders>
              <w:top w:val="nil"/>
              <w:left w:val="nil"/>
              <w:bottom w:val="nil"/>
              <w:right w:val="nil"/>
            </w:tcBorders>
            <w:noWrap/>
            <w:vAlign w:val="bottom"/>
          </w:tcPr>
          <w:p w14:paraId="4D444EC8" w14:textId="77777777" w:rsidR="00B31813" w:rsidRPr="00961596" w:rsidRDefault="00B31813" w:rsidP="00BD333B">
            <w:pPr>
              <w:rPr>
                <w:rFonts w:ascii="Arial" w:hAnsi="Arial" w:cs="Arial"/>
                <w:sz w:val="20"/>
                <w:szCs w:val="20"/>
                <w:lang w:val="it-IT"/>
              </w:rPr>
            </w:pPr>
          </w:p>
        </w:tc>
      </w:tr>
      <w:tr w:rsidR="00B31813" w:rsidRPr="00961596" w14:paraId="730DAC3C" w14:textId="77777777" w:rsidTr="00BD333B">
        <w:trPr>
          <w:trHeight w:val="255"/>
        </w:trPr>
        <w:tc>
          <w:tcPr>
            <w:tcW w:w="1882" w:type="dxa"/>
            <w:tcBorders>
              <w:top w:val="nil"/>
              <w:left w:val="nil"/>
              <w:bottom w:val="nil"/>
              <w:right w:val="nil"/>
            </w:tcBorders>
            <w:noWrap/>
            <w:vAlign w:val="bottom"/>
          </w:tcPr>
          <w:p w14:paraId="1E146D31" w14:textId="77777777" w:rsidR="00B31813" w:rsidRPr="00961596" w:rsidRDefault="00B31813" w:rsidP="00BD333B">
            <w:pPr>
              <w:rPr>
                <w:rFonts w:ascii="Arial" w:hAnsi="Arial" w:cs="Arial"/>
                <w:sz w:val="20"/>
                <w:szCs w:val="20"/>
                <w:lang w:val="it-IT"/>
              </w:rPr>
            </w:pPr>
            <w:r w:rsidRPr="00961596">
              <w:rPr>
                <w:sz w:val="20"/>
                <w:szCs w:val="20"/>
                <w:lang w:val="it"/>
              </w:rPr>
              <w:t>Dire</w:t>
            </w:r>
          </w:p>
        </w:tc>
        <w:tc>
          <w:tcPr>
            <w:tcW w:w="939" w:type="dxa"/>
            <w:tcBorders>
              <w:top w:val="nil"/>
              <w:left w:val="nil"/>
              <w:bottom w:val="nil"/>
              <w:right w:val="nil"/>
            </w:tcBorders>
            <w:noWrap/>
            <w:vAlign w:val="bottom"/>
          </w:tcPr>
          <w:p w14:paraId="10ADB537" w14:textId="77777777" w:rsidR="00B31813" w:rsidRPr="00961596" w:rsidRDefault="00B31813" w:rsidP="00BD333B">
            <w:pPr>
              <w:jc w:val="right"/>
              <w:rPr>
                <w:rFonts w:ascii="Arial" w:hAnsi="Arial" w:cs="Arial"/>
                <w:sz w:val="20"/>
                <w:szCs w:val="20"/>
                <w:lang w:val="it-IT"/>
              </w:rPr>
            </w:pPr>
            <w:r w:rsidRPr="00961596">
              <w:rPr>
                <w:sz w:val="20"/>
                <w:szCs w:val="20"/>
                <w:lang w:val="it"/>
              </w:rPr>
              <w:t>19,79</w:t>
            </w:r>
          </w:p>
        </w:tc>
      </w:tr>
      <w:tr w:rsidR="00B31813" w:rsidRPr="00961596" w14:paraId="4990FF00" w14:textId="77777777" w:rsidTr="00BD333B">
        <w:trPr>
          <w:trHeight w:val="255"/>
        </w:trPr>
        <w:tc>
          <w:tcPr>
            <w:tcW w:w="1882" w:type="dxa"/>
            <w:tcBorders>
              <w:top w:val="nil"/>
              <w:left w:val="nil"/>
              <w:bottom w:val="nil"/>
              <w:right w:val="nil"/>
            </w:tcBorders>
            <w:noWrap/>
            <w:vAlign w:val="bottom"/>
          </w:tcPr>
          <w:p w14:paraId="6E956EE8" w14:textId="77777777" w:rsidR="00B31813" w:rsidRPr="00961596" w:rsidRDefault="00B31813" w:rsidP="00BD333B">
            <w:pPr>
              <w:rPr>
                <w:rFonts w:ascii="Arial" w:hAnsi="Arial" w:cs="Arial"/>
                <w:sz w:val="20"/>
                <w:szCs w:val="20"/>
                <w:lang w:val="it-IT"/>
              </w:rPr>
            </w:pPr>
            <w:r w:rsidRPr="00961596">
              <w:rPr>
                <w:sz w:val="20"/>
                <w:szCs w:val="20"/>
                <w:lang w:val="it"/>
              </w:rPr>
              <w:t>Errore standard</w:t>
            </w:r>
          </w:p>
        </w:tc>
        <w:tc>
          <w:tcPr>
            <w:tcW w:w="939" w:type="dxa"/>
            <w:tcBorders>
              <w:top w:val="nil"/>
              <w:left w:val="nil"/>
              <w:bottom w:val="nil"/>
              <w:right w:val="nil"/>
            </w:tcBorders>
            <w:noWrap/>
            <w:vAlign w:val="bottom"/>
          </w:tcPr>
          <w:p w14:paraId="75CCB6E2" w14:textId="77777777" w:rsidR="00B31813" w:rsidRPr="00961596" w:rsidRDefault="00B31813" w:rsidP="00BD333B">
            <w:pPr>
              <w:jc w:val="right"/>
              <w:rPr>
                <w:rFonts w:ascii="Arial" w:hAnsi="Arial" w:cs="Arial"/>
                <w:sz w:val="20"/>
                <w:szCs w:val="20"/>
                <w:lang w:val="it-IT"/>
              </w:rPr>
            </w:pPr>
            <w:r w:rsidRPr="00961596">
              <w:rPr>
                <w:sz w:val="20"/>
                <w:szCs w:val="20"/>
                <w:lang w:val="it"/>
              </w:rPr>
              <w:t>0,51</w:t>
            </w:r>
          </w:p>
        </w:tc>
      </w:tr>
      <w:tr w:rsidR="00B31813" w:rsidRPr="00961596" w14:paraId="0C6ACA51" w14:textId="77777777" w:rsidTr="00BD333B">
        <w:trPr>
          <w:trHeight w:val="255"/>
        </w:trPr>
        <w:tc>
          <w:tcPr>
            <w:tcW w:w="1882" w:type="dxa"/>
            <w:tcBorders>
              <w:top w:val="nil"/>
              <w:left w:val="nil"/>
              <w:bottom w:val="nil"/>
              <w:right w:val="nil"/>
            </w:tcBorders>
            <w:noWrap/>
            <w:vAlign w:val="bottom"/>
          </w:tcPr>
          <w:p w14:paraId="5A93896D" w14:textId="77777777" w:rsidR="00B31813" w:rsidRPr="00961596" w:rsidRDefault="00B31813" w:rsidP="00BD333B">
            <w:pPr>
              <w:rPr>
                <w:rFonts w:ascii="Arial" w:hAnsi="Arial" w:cs="Arial"/>
                <w:sz w:val="20"/>
                <w:szCs w:val="20"/>
                <w:lang w:val="it-IT"/>
              </w:rPr>
            </w:pPr>
            <w:r w:rsidRPr="00961596">
              <w:rPr>
                <w:sz w:val="20"/>
                <w:szCs w:val="20"/>
                <w:lang w:val="it"/>
              </w:rPr>
              <w:t>Mediana</w:t>
            </w:r>
          </w:p>
        </w:tc>
        <w:tc>
          <w:tcPr>
            <w:tcW w:w="939" w:type="dxa"/>
            <w:tcBorders>
              <w:top w:val="nil"/>
              <w:left w:val="nil"/>
              <w:bottom w:val="nil"/>
              <w:right w:val="nil"/>
            </w:tcBorders>
            <w:noWrap/>
            <w:vAlign w:val="bottom"/>
          </w:tcPr>
          <w:p w14:paraId="690C000C" w14:textId="77777777" w:rsidR="00B31813" w:rsidRPr="00961596" w:rsidRDefault="00B31813" w:rsidP="00BD333B">
            <w:pPr>
              <w:jc w:val="right"/>
              <w:rPr>
                <w:rFonts w:ascii="Arial" w:hAnsi="Arial" w:cs="Arial"/>
                <w:sz w:val="20"/>
                <w:szCs w:val="20"/>
                <w:lang w:val="it-IT"/>
              </w:rPr>
            </w:pPr>
            <w:r w:rsidRPr="00961596">
              <w:rPr>
                <w:sz w:val="20"/>
                <w:szCs w:val="20"/>
                <w:lang w:val="it"/>
              </w:rPr>
              <w:t>16,83</w:t>
            </w:r>
          </w:p>
        </w:tc>
      </w:tr>
      <w:tr w:rsidR="00B31813" w:rsidRPr="00961596" w14:paraId="7BD25467" w14:textId="77777777" w:rsidTr="00BD333B">
        <w:trPr>
          <w:trHeight w:val="255"/>
        </w:trPr>
        <w:tc>
          <w:tcPr>
            <w:tcW w:w="1882" w:type="dxa"/>
            <w:tcBorders>
              <w:top w:val="nil"/>
              <w:left w:val="nil"/>
              <w:bottom w:val="nil"/>
              <w:right w:val="nil"/>
            </w:tcBorders>
            <w:noWrap/>
            <w:vAlign w:val="bottom"/>
          </w:tcPr>
          <w:p w14:paraId="77E045DC" w14:textId="77777777" w:rsidR="00B31813" w:rsidRPr="00961596" w:rsidRDefault="00B31813" w:rsidP="00BD333B">
            <w:pPr>
              <w:rPr>
                <w:rFonts w:ascii="Arial" w:hAnsi="Arial" w:cs="Arial"/>
                <w:sz w:val="20"/>
                <w:szCs w:val="20"/>
                <w:lang w:val="it-IT"/>
              </w:rPr>
            </w:pPr>
            <w:r w:rsidRPr="00961596">
              <w:rPr>
                <w:sz w:val="20"/>
                <w:szCs w:val="20"/>
                <w:lang w:val="it"/>
              </w:rPr>
              <w:t>Modalità</w:t>
            </w:r>
          </w:p>
        </w:tc>
        <w:tc>
          <w:tcPr>
            <w:tcW w:w="939" w:type="dxa"/>
            <w:tcBorders>
              <w:top w:val="nil"/>
              <w:left w:val="nil"/>
              <w:bottom w:val="nil"/>
              <w:right w:val="nil"/>
            </w:tcBorders>
            <w:noWrap/>
            <w:vAlign w:val="bottom"/>
          </w:tcPr>
          <w:p w14:paraId="71E51137" w14:textId="77777777" w:rsidR="00B31813" w:rsidRPr="00961596" w:rsidRDefault="00B31813" w:rsidP="00BD333B">
            <w:pPr>
              <w:jc w:val="right"/>
              <w:rPr>
                <w:rFonts w:ascii="Arial" w:hAnsi="Arial" w:cs="Arial"/>
                <w:sz w:val="20"/>
                <w:szCs w:val="20"/>
                <w:lang w:val="it-IT"/>
              </w:rPr>
            </w:pPr>
            <w:r w:rsidRPr="00961596">
              <w:rPr>
                <w:sz w:val="20"/>
                <w:szCs w:val="20"/>
                <w:lang w:val="it"/>
              </w:rPr>
              <w:t>19,23</w:t>
            </w:r>
          </w:p>
        </w:tc>
      </w:tr>
      <w:tr w:rsidR="00B31813" w:rsidRPr="00961596" w14:paraId="346D17A4" w14:textId="77777777" w:rsidTr="00BD333B">
        <w:trPr>
          <w:trHeight w:val="255"/>
        </w:trPr>
        <w:tc>
          <w:tcPr>
            <w:tcW w:w="1882" w:type="dxa"/>
            <w:tcBorders>
              <w:top w:val="nil"/>
              <w:left w:val="nil"/>
              <w:bottom w:val="nil"/>
              <w:right w:val="nil"/>
            </w:tcBorders>
            <w:noWrap/>
            <w:vAlign w:val="bottom"/>
          </w:tcPr>
          <w:p w14:paraId="4EFCE323" w14:textId="77777777" w:rsidR="00B31813" w:rsidRPr="00961596" w:rsidRDefault="00B31813" w:rsidP="00BD333B">
            <w:pPr>
              <w:rPr>
                <w:rFonts w:ascii="Arial" w:hAnsi="Arial" w:cs="Arial"/>
                <w:sz w:val="20"/>
                <w:szCs w:val="20"/>
                <w:lang w:val="it-IT"/>
              </w:rPr>
            </w:pPr>
            <w:r w:rsidRPr="00961596">
              <w:rPr>
                <w:sz w:val="20"/>
                <w:szCs w:val="20"/>
                <w:lang w:val="it"/>
              </w:rPr>
              <w:t>Deviazione standard</w:t>
            </w:r>
          </w:p>
        </w:tc>
        <w:tc>
          <w:tcPr>
            <w:tcW w:w="939" w:type="dxa"/>
            <w:tcBorders>
              <w:top w:val="nil"/>
              <w:left w:val="nil"/>
              <w:bottom w:val="nil"/>
              <w:right w:val="nil"/>
            </w:tcBorders>
            <w:noWrap/>
            <w:vAlign w:val="bottom"/>
          </w:tcPr>
          <w:p w14:paraId="56A288F6" w14:textId="77777777" w:rsidR="00B31813" w:rsidRPr="00961596" w:rsidRDefault="00B31813" w:rsidP="00BD333B">
            <w:pPr>
              <w:jc w:val="right"/>
              <w:rPr>
                <w:rFonts w:ascii="Arial" w:hAnsi="Arial" w:cs="Arial"/>
                <w:sz w:val="20"/>
                <w:szCs w:val="20"/>
                <w:lang w:val="it-IT"/>
              </w:rPr>
            </w:pPr>
            <w:r w:rsidRPr="00961596">
              <w:rPr>
                <w:sz w:val="20"/>
                <w:szCs w:val="20"/>
                <w:lang w:val="it"/>
              </w:rPr>
              <w:t>11,49</w:t>
            </w:r>
          </w:p>
        </w:tc>
      </w:tr>
      <w:tr w:rsidR="00B31813" w:rsidRPr="00961596" w14:paraId="04439B29" w14:textId="77777777" w:rsidTr="00BD333B">
        <w:trPr>
          <w:trHeight w:val="255"/>
        </w:trPr>
        <w:tc>
          <w:tcPr>
            <w:tcW w:w="1882" w:type="dxa"/>
            <w:tcBorders>
              <w:top w:val="nil"/>
              <w:left w:val="nil"/>
              <w:bottom w:val="nil"/>
              <w:right w:val="nil"/>
            </w:tcBorders>
            <w:noWrap/>
            <w:vAlign w:val="bottom"/>
          </w:tcPr>
          <w:p w14:paraId="5830B2FD" w14:textId="77777777" w:rsidR="00B31813" w:rsidRPr="00961596" w:rsidRDefault="00B31813" w:rsidP="00BD333B">
            <w:pPr>
              <w:rPr>
                <w:rFonts w:ascii="Arial" w:hAnsi="Arial" w:cs="Arial"/>
                <w:sz w:val="20"/>
                <w:szCs w:val="20"/>
                <w:lang w:val="it-IT"/>
              </w:rPr>
            </w:pPr>
            <w:r w:rsidRPr="00961596">
              <w:rPr>
                <w:sz w:val="20"/>
                <w:szCs w:val="20"/>
                <w:lang w:val="it"/>
              </w:rPr>
              <w:t>Varianza del campione</w:t>
            </w:r>
          </w:p>
        </w:tc>
        <w:tc>
          <w:tcPr>
            <w:tcW w:w="939" w:type="dxa"/>
            <w:tcBorders>
              <w:top w:val="nil"/>
              <w:left w:val="nil"/>
              <w:bottom w:val="nil"/>
              <w:right w:val="nil"/>
            </w:tcBorders>
            <w:noWrap/>
            <w:vAlign w:val="bottom"/>
          </w:tcPr>
          <w:p w14:paraId="5F4F6787" w14:textId="77777777" w:rsidR="00B31813" w:rsidRPr="00961596" w:rsidRDefault="00B31813" w:rsidP="00BD333B">
            <w:pPr>
              <w:jc w:val="right"/>
              <w:rPr>
                <w:rFonts w:ascii="Arial" w:hAnsi="Arial" w:cs="Arial"/>
                <w:sz w:val="20"/>
                <w:szCs w:val="20"/>
                <w:lang w:val="it-IT"/>
              </w:rPr>
            </w:pPr>
            <w:r w:rsidRPr="00961596">
              <w:rPr>
                <w:sz w:val="20"/>
                <w:szCs w:val="20"/>
                <w:lang w:val="it"/>
              </w:rPr>
              <w:t>131,98</w:t>
            </w:r>
          </w:p>
        </w:tc>
      </w:tr>
      <w:tr w:rsidR="00B31813" w:rsidRPr="00961596" w14:paraId="572F54D2" w14:textId="77777777" w:rsidTr="00BD333B">
        <w:trPr>
          <w:trHeight w:val="255"/>
        </w:trPr>
        <w:tc>
          <w:tcPr>
            <w:tcW w:w="1882" w:type="dxa"/>
            <w:tcBorders>
              <w:top w:val="nil"/>
              <w:left w:val="nil"/>
              <w:bottom w:val="nil"/>
              <w:right w:val="nil"/>
            </w:tcBorders>
            <w:noWrap/>
            <w:vAlign w:val="bottom"/>
          </w:tcPr>
          <w:p w14:paraId="30A423B3" w14:textId="77777777" w:rsidR="00B31813" w:rsidRPr="00961596" w:rsidRDefault="00B31813" w:rsidP="00BD333B">
            <w:pPr>
              <w:rPr>
                <w:rFonts w:ascii="Arial" w:hAnsi="Arial" w:cs="Arial"/>
                <w:sz w:val="20"/>
                <w:szCs w:val="20"/>
                <w:lang w:val="it-IT"/>
              </w:rPr>
            </w:pPr>
            <w:r w:rsidRPr="00961596">
              <w:rPr>
                <w:sz w:val="20"/>
                <w:szCs w:val="20"/>
                <w:lang w:val="it"/>
              </w:rPr>
              <w:t>Curtosi</w:t>
            </w:r>
          </w:p>
        </w:tc>
        <w:tc>
          <w:tcPr>
            <w:tcW w:w="939" w:type="dxa"/>
            <w:tcBorders>
              <w:top w:val="nil"/>
              <w:left w:val="nil"/>
              <w:bottom w:val="nil"/>
              <w:right w:val="nil"/>
            </w:tcBorders>
            <w:noWrap/>
            <w:vAlign w:val="bottom"/>
          </w:tcPr>
          <w:p w14:paraId="23FA5F86" w14:textId="77777777" w:rsidR="00B31813" w:rsidRPr="00961596" w:rsidRDefault="00B31813" w:rsidP="00BD333B">
            <w:pPr>
              <w:jc w:val="right"/>
              <w:rPr>
                <w:rFonts w:ascii="Arial" w:hAnsi="Arial" w:cs="Arial"/>
                <w:sz w:val="20"/>
                <w:szCs w:val="20"/>
                <w:lang w:val="it-IT"/>
              </w:rPr>
            </w:pPr>
            <w:r w:rsidRPr="00961596">
              <w:rPr>
                <w:sz w:val="20"/>
                <w:szCs w:val="20"/>
                <w:lang w:val="it"/>
              </w:rPr>
              <w:t>0,23</w:t>
            </w:r>
          </w:p>
        </w:tc>
      </w:tr>
      <w:tr w:rsidR="00B31813" w:rsidRPr="00961596" w14:paraId="783D5D89" w14:textId="77777777" w:rsidTr="00BD333B">
        <w:trPr>
          <w:trHeight w:val="255"/>
        </w:trPr>
        <w:tc>
          <w:tcPr>
            <w:tcW w:w="1882" w:type="dxa"/>
            <w:tcBorders>
              <w:top w:val="nil"/>
              <w:left w:val="nil"/>
              <w:bottom w:val="nil"/>
              <w:right w:val="nil"/>
            </w:tcBorders>
            <w:noWrap/>
            <w:vAlign w:val="bottom"/>
          </w:tcPr>
          <w:p w14:paraId="4DD5DE85" w14:textId="77777777" w:rsidR="00B31813" w:rsidRPr="00961596" w:rsidRDefault="00B31813" w:rsidP="00BD333B">
            <w:pPr>
              <w:rPr>
                <w:rFonts w:ascii="Arial" w:hAnsi="Arial" w:cs="Arial"/>
                <w:sz w:val="20"/>
                <w:szCs w:val="20"/>
                <w:lang w:val="it-IT"/>
              </w:rPr>
            </w:pPr>
            <w:r w:rsidRPr="00961596">
              <w:rPr>
                <w:sz w:val="20"/>
                <w:szCs w:val="20"/>
                <w:lang w:val="it"/>
              </w:rPr>
              <w:t>Asimmetria</w:t>
            </w:r>
          </w:p>
        </w:tc>
        <w:tc>
          <w:tcPr>
            <w:tcW w:w="939" w:type="dxa"/>
            <w:tcBorders>
              <w:top w:val="nil"/>
              <w:left w:val="nil"/>
              <w:bottom w:val="nil"/>
              <w:right w:val="nil"/>
            </w:tcBorders>
            <w:noWrap/>
            <w:vAlign w:val="bottom"/>
          </w:tcPr>
          <w:p w14:paraId="20C6732E" w14:textId="77777777" w:rsidR="00B31813" w:rsidRPr="00961596" w:rsidRDefault="00B31813" w:rsidP="00BD333B">
            <w:pPr>
              <w:jc w:val="right"/>
              <w:rPr>
                <w:rFonts w:ascii="Arial" w:hAnsi="Arial" w:cs="Arial"/>
                <w:sz w:val="20"/>
                <w:szCs w:val="20"/>
                <w:lang w:val="it-IT"/>
              </w:rPr>
            </w:pPr>
            <w:r w:rsidRPr="00961596">
              <w:rPr>
                <w:sz w:val="20"/>
                <w:szCs w:val="20"/>
                <w:lang w:val="it"/>
              </w:rPr>
              <w:t>0,96</w:t>
            </w:r>
          </w:p>
        </w:tc>
      </w:tr>
      <w:tr w:rsidR="00B31813" w:rsidRPr="00961596" w14:paraId="0DBEB315" w14:textId="77777777" w:rsidTr="00BD333B">
        <w:trPr>
          <w:trHeight w:val="255"/>
        </w:trPr>
        <w:tc>
          <w:tcPr>
            <w:tcW w:w="1882" w:type="dxa"/>
            <w:tcBorders>
              <w:top w:val="nil"/>
              <w:left w:val="nil"/>
              <w:bottom w:val="nil"/>
              <w:right w:val="nil"/>
            </w:tcBorders>
            <w:noWrap/>
            <w:vAlign w:val="bottom"/>
          </w:tcPr>
          <w:p w14:paraId="653A48F4" w14:textId="77777777" w:rsidR="00B31813" w:rsidRPr="00961596" w:rsidRDefault="00B31813" w:rsidP="00BD333B">
            <w:pPr>
              <w:rPr>
                <w:rFonts w:ascii="Arial" w:hAnsi="Arial" w:cs="Arial"/>
                <w:sz w:val="20"/>
                <w:szCs w:val="20"/>
                <w:lang w:val="it-IT"/>
              </w:rPr>
            </w:pPr>
            <w:r w:rsidRPr="00961596">
              <w:rPr>
                <w:sz w:val="20"/>
                <w:szCs w:val="20"/>
                <w:lang w:val="it"/>
              </w:rPr>
              <w:t>Gamma</w:t>
            </w:r>
          </w:p>
        </w:tc>
        <w:tc>
          <w:tcPr>
            <w:tcW w:w="939" w:type="dxa"/>
            <w:tcBorders>
              <w:top w:val="nil"/>
              <w:left w:val="nil"/>
              <w:bottom w:val="nil"/>
              <w:right w:val="nil"/>
            </w:tcBorders>
            <w:noWrap/>
            <w:vAlign w:val="bottom"/>
          </w:tcPr>
          <w:p w14:paraId="080D9FF8" w14:textId="77777777" w:rsidR="00B31813" w:rsidRPr="00961596" w:rsidRDefault="00B31813" w:rsidP="00BD333B">
            <w:pPr>
              <w:jc w:val="right"/>
              <w:rPr>
                <w:rFonts w:ascii="Arial" w:hAnsi="Arial" w:cs="Arial"/>
                <w:sz w:val="20"/>
                <w:szCs w:val="20"/>
                <w:lang w:val="it-IT"/>
              </w:rPr>
            </w:pPr>
            <w:r w:rsidRPr="00961596">
              <w:rPr>
                <w:sz w:val="20"/>
                <w:szCs w:val="20"/>
                <w:lang w:val="it"/>
              </w:rPr>
              <w:t>58,44</w:t>
            </w:r>
          </w:p>
        </w:tc>
      </w:tr>
      <w:tr w:rsidR="00B31813" w:rsidRPr="00961596" w14:paraId="674FD088" w14:textId="77777777" w:rsidTr="00BD333B">
        <w:trPr>
          <w:trHeight w:val="255"/>
        </w:trPr>
        <w:tc>
          <w:tcPr>
            <w:tcW w:w="1882" w:type="dxa"/>
            <w:tcBorders>
              <w:top w:val="nil"/>
              <w:left w:val="nil"/>
              <w:bottom w:val="nil"/>
              <w:right w:val="nil"/>
            </w:tcBorders>
            <w:noWrap/>
            <w:vAlign w:val="bottom"/>
          </w:tcPr>
          <w:p w14:paraId="67E8D2C4" w14:textId="77777777" w:rsidR="00B31813" w:rsidRPr="00961596" w:rsidRDefault="00B31813" w:rsidP="00BD333B">
            <w:pPr>
              <w:rPr>
                <w:rFonts w:ascii="Arial" w:hAnsi="Arial" w:cs="Arial"/>
                <w:sz w:val="20"/>
                <w:szCs w:val="20"/>
                <w:lang w:val="it-IT"/>
              </w:rPr>
            </w:pPr>
            <w:r w:rsidRPr="00961596">
              <w:rPr>
                <w:sz w:val="20"/>
                <w:szCs w:val="20"/>
                <w:lang w:val="it"/>
              </w:rPr>
              <w:t>Minimo</w:t>
            </w:r>
          </w:p>
        </w:tc>
        <w:tc>
          <w:tcPr>
            <w:tcW w:w="939" w:type="dxa"/>
            <w:tcBorders>
              <w:top w:val="nil"/>
              <w:left w:val="nil"/>
              <w:bottom w:val="nil"/>
              <w:right w:val="nil"/>
            </w:tcBorders>
            <w:noWrap/>
            <w:vAlign w:val="bottom"/>
          </w:tcPr>
          <w:p w14:paraId="69EA9480" w14:textId="77777777" w:rsidR="00B31813" w:rsidRPr="00961596" w:rsidRDefault="00B31813" w:rsidP="00BD333B">
            <w:pPr>
              <w:jc w:val="right"/>
              <w:rPr>
                <w:rFonts w:ascii="Arial" w:hAnsi="Arial" w:cs="Arial"/>
                <w:sz w:val="20"/>
                <w:szCs w:val="20"/>
                <w:lang w:val="it-IT"/>
              </w:rPr>
            </w:pPr>
            <w:r w:rsidRPr="00961596">
              <w:rPr>
                <w:sz w:val="20"/>
                <w:szCs w:val="20"/>
                <w:lang w:val="it"/>
              </w:rPr>
              <w:t>2,14</w:t>
            </w:r>
          </w:p>
        </w:tc>
      </w:tr>
      <w:tr w:rsidR="00B31813" w:rsidRPr="00961596" w14:paraId="6AC6BCBA" w14:textId="77777777" w:rsidTr="00BD333B">
        <w:trPr>
          <w:trHeight w:val="255"/>
        </w:trPr>
        <w:tc>
          <w:tcPr>
            <w:tcW w:w="1882" w:type="dxa"/>
            <w:tcBorders>
              <w:top w:val="nil"/>
              <w:left w:val="nil"/>
              <w:bottom w:val="nil"/>
              <w:right w:val="nil"/>
            </w:tcBorders>
            <w:noWrap/>
            <w:vAlign w:val="bottom"/>
          </w:tcPr>
          <w:p w14:paraId="7BFFF008" w14:textId="77777777" w:rsidR="00B31813" w:rsidRPr="00961596" w:rsidRDefault="00B31813" w:rsidP="00BD333B">
            <w:pPr>
              <w:rPr>
                <w:rFonts w:ascii="Arial" w:hAnsi="Arial" w:cs="Arial"/>
                <w:sz w:val="20"/>
                <w:szCs w:val="20"/>
                <w:lang w:val="it-IT"/>
              </w:rPr>
            </w:pPr>
            <w:r w:rsidRPr="00961596">
              <w:rPr>
                <w:sz w:val="20"/>
                <w:szCs w:val="20"/>
                <w:lang w:val="it"/>
              </w:rPr>
              <w:t>Massimo</w:t>
            </w:r>
          </w:p>
        </w:tc>
        <w:tc>
          <w:tcPr>
            <w:tcW w:w="939" w:type="dxa"/>
            <w:tcBorders>
              <w:top w:val="nil"/>
              <w:left w:val="nil"/>
              <w:bottom w:val="nil"/>
              <w:right w:val="nil"/>
            </w:tcBorders>
            <w:noWrap/>
            <w:vAlign w:val="bottom"/>
          </w:tcPr>
          <w:p w14:paraId="24A86210" w14:textId="77777777" w:rsidR="00B31813" w:rsidRPr="00961596" w:rsidRDefault="00B31813" w:rsidP="00BD333B">
            <w:pPr>
              <w:jc w:val="right"/>
              <w:rPr>
                <w:rFonts w:ascii="Arial" w:hAnsi="Arial" w:cs="Arial"/>
                <w:sz w:val="20"/>
                <w:szCs w:val="20"/>
                <w:lang w:val="it-IT"/>
              </w:rPr>
            </w:pPr>
            <w:r w:rsidRPr="00961596">
              <w:rPr>
                <w:sz w:val="20"/>
                <w:szCs w:val="20"/>
                <w:lang w:val="it"/>
              </w:rPr>
              <w:t>60,58</w:t>
            </w:r>
          </w:p>
        </w:tc>
      </w:tr>
      <w:tr w:rsidR="00B31813" w:rsidRPr="00961596" w14:paraId="05AE0599" w14:textId="77777777" w:rsidTr="00BD333B">
        <w:trPr>
          <w:trHeight w:val="255"/>
        </w:trPr>
        <w:tc>
          <w:tcPr>
            <w:tcW w:w="1882" w:type="dxa"/>
            <w:tcBorders>
              <w:top w:val="nil"/>
              <w:left w:val="nil"/>
              <w:bottom w:val="nil"/>
              <w:right w:val="nil"/>
            </w:tcBorders>
            <w:noWrap/>
            <w:vAlign w:val="bottom"/>
          </w:tcPr>
          <w:p w14:paraId="65431F42" w14:textId="77777777" w:rsidR="00B31813" w:rsidRPr="00961596" w:rsidRDefault="00B31813" w:rsidP="00BD333B">
            <w:pPr>
              <w:rPr>
                <w:rFonts w:ascii="Arial" w:hAnsi="Arial" w:cs="Arial"/>
                <w:sz w:val="20"/>
                <w:szCs w:val="20"/>
                <w:lang w:val="it-IT"/>
              </w:rPr>
            </w:pPr>
            <w:r w:rsidRPr="00961596">
              <w:rPr>
                <w:sz w:val="20"/>
                <w:szCs w:val="20"/>
                <w:lang w:val="it"/>
              </w:rPr>
              <w:t>Somma</w:t>
            </w:r>
          </w:p>
        </w:tc>
        <w:tc>
          <w:tcPr>
            <w:tcW w:w="939" w:type="dxa"/>
            <w:tcBorders>
              <w:top w:val="nil"/>
              <w:left w:val="nil"/>
              <w:bottom w:val="nil"/>
              <w:right w:val="nil"/>
            </w:tcBorders>
            <w:noWrap/>
            <w:vAlign w:val="bottom"/>
          </w:tcPr>
          <w:p w14:paraId="5B131233" w14:textId="77777777" w:rsidR="00B31813" w:rsidRPr="00961596" w:rsidRDefault="00B31813" w:rsidP="00BD333B">
            <w:pPr>
              <w:jc w:val="right"/>
              <w:rPr>
                <w:rFonts w:ascii="Arial" w:hAnsi="Arial" w:cs="Arial"/>
                <w:sz w:val="20"/>
                <w:szCs w:val="20"/>
                <w:lang w:val="it-IT"/>
              </w:rPr>
            </w:pPr>
            <w:r w:rsidRPr="00961596">
              <w:rPr>
                <w:sz w:val="20"/>
                <w:szCs w:val="20"/>
                <w:lang w:val="it"/>
              </w:rPr>
              <w:t>9897,45</w:t>
            </w:r>
          </w:p>
        </w:tc>
      </w:tr>
      <w:tr w:rsidR="00B31813" w:rsidRPr="00961596" w14:paraId="3C8F3DF0" w14:textId="77777777" w:rsidTr="00BD333B">
        <w:trPr>
          <w:trHeight w:val="270"/>
        </w:trPr>
        <w:tc>
          <w:tcPr>
            <w:tcW w:w="1882" w:type="dxa"/>
            <w:tcBorders>
              <w:top w:val="nil"/>
              <w:left w:val="nil"/>
              <w:bottom w:val="single" w:sz="8" w:space="0" w:color="auto"/>
              <w:right w:val="nil"/>
            </w:tcBorders>
            <w:noWrap/>
            <w:vAlign w:val="bottom"/>
          </w:tcPr>
          <w:p w14:paraId="0019749C" w14:textId="77777777" w:rsidR="00B31813" w:rsidRPr="00961596" w:rsidRDefault="00B31813" w:rsidP="00BD333B">
            <w:pPr>
              <w:rPr>
                <w:rFonts w:ascii="Arial" w:hAnsi="Arial" w:cs="Arial"/>
                <w:sz w:val="20"/>
                <w:szCs w:val="20"/>
                <w:lang w:val="it-IT"/>
              </w:rPr>
            </w:pPr>
            <w:r w:rsidRPr="00961596">
              <w:rPr>
                <w:sz w:val="20"/>
                <w:szCs w:val="20"/>
                <w:lang w:val="it"/>
              </w:rPr>
              <w:t>Conteggio</w:t>
            </w:r>
          </w:p>
        </w:tc>
        <w:tc>
          <w:tcPr>
            <w:tcW w:w="939" w:type="dxa"/>
            <w:tcBorders>
              <w:top w:val="nil"/>
              <w:left w:val="nil"/>
              <w:bottom w:val="single" w:sz="8" w:space="0" w:color="auto"/>
              <w:right w:val="nil"/>
            </w:tcBorders>
            <w:noWrap/>
            <w:vAlign w:val="bottom"/>
          </w:tcPr>
          <w:p w14:paraId="6B9B36B9" w14:textId="77777777" w:rsidR="00B31813" w:rsidRPr="00961596" w:rsidRDefault="00B31813" w:rsidP="00BD333B">
            <w:pPr>
              <w:jc w:val="right"/>
              <w:rPr>
                <w:rFonts w:ascii="Arial" w:hAnsi="Arial" w:cs="Arial"/>
                <w:sz w:val="20"/>
                <w:szCs w:val="20"/>
                <w:lang w:val="it-IT"/>
              </w:rPr>
            </w:pPr>
            <w:r w:rsidRPr="00961596">
              <w:rPr>
                <w:sz w:val="20"/>
                <w:szCs w:val="20"/>
                <w:lang w:val="it"/>
              </w:rPr>
              <w:t>500,00</w:t>
            </w:r>
          </w:p>
        </w:tc>
      </w:tr>
    </w:tbl>
    <w:p w14:paraId="5E47E27F" w14:textId="77777777" w:rsidR="00B31813" w:rsidRPr="00961596" w:rsidRDefault="00B31813" w:rsidP="00B2492B">
      <w:pPr>
        <w:rPr>
          <w:lang w:val="it-IT"/>
        </w:rPr>
      </w:pPr>
    </w:p>
    <w:p w14:paraId="06C918D4" w14:textId="4CC1493E" w:rsidR="00B31813" w:rsidRPr="00961596" w:rsidRDefault="00B31813" w:rsidP="00BD333B">
      <w:pPr>
        <w:pStyle w:val="Heading1"/>
        <w:widowControl/>
        <w:autoSpaceDE/>
        <w:autoSpaceDN/>
        <w:adjustRightInd/>
        <w:ind w:left="720"/>
        <w:jc w:val="left"/>
        <w:rPr>
          <w:i w:val="0"/>
          <w:lang w:val="it-IT"/>
        </w:rPr>
      </w:pPr>
      <w:r w:rsidRPr="00961596">
        <w:rPr>
          <w:i w:val="0"/>
          <w:lang w:val="it"/>
        </w:rPr>
        <w:t xml:space="preserve">La media è $19,79. La mediana ($16,83) è inferiore alla media, suggerendo che la media è stata tirata su da individui con guadagni orari media </w:t>
      </w:r>
      <w:r w:rsidR="00974375">
        <w:rPr>
          <w:i w:val="0"/>
          <w:lang w:val="it"/>
        </w:rPr>
        <w:t>relativamente</w:t>
      </w:r>
      <w:r w:rsidRPr="00961596">
        <w:rPr>
          <w:i w:val="0"/>
          <w:lang w:val="it"/>
        </w:rPr>
        <w:t xml:space="preserve"> elevati. Ciò è confermato dalla misura di asimmetria, che è positiva e quindi suggerisce una distribuzione con una coda lunga alla destra. La varianza è $</w:t>
      </w:r>
      <w:r w:rsidRPr="00961596">
        <w:rPr>
          <w:i w:val="0"/>
          <w:vertAlign w:val="superscript"/>
          <w:lang w:val="it"/>
        </w:rPr>
        <w:t>2</w:t>
      </w:r>
      <w:r w:rsidRPr="00961596">
        <w:rPr>
          <w:i w:val="0"/>
          <w:lang w:val="it"/>
        </w:rPr>
        <w:t>131,96, mentre la deviazione standard è $11,49.</w:t>
      </w:r>
    </w:p>
    <w:p w14:paraId="6BCA25B3" w14:textId="77777777" w:rsidR="00B31813" w:rsidRPr="00961596" w:rsidRDefault="00B31813" w:rsidP="00BD333B">
      <w:pPr>
        <w:pStyle w:val="Heading1"/>
        <w:widowControl/>
        <w:autoSpaceDE/>
        <w:autoSpaceDN/>
        <w:adjustRightInd/>
        <w:ind w:left="720"/>
        <w:jc w:val="left"/>
        <w:rPr>
          <w:i w:val="0"/>
          <w:lang w:val="it-IT"/>
        </w:rPr>
      </w:pPr>
    </w:p>
    <w:p w14:paraId="45153611" w14:textId="0347474E" w:rsidR="00B31813" w:rsidRPr="00961596" w:rsidRDefault="00B31813" w:rsidP="00BD333B">
      <w:pPr>
        <w:pStyle w:val="Heading1"/>
        <w:widowControl/>
        <w:autoSpaceDE/>
        <w:autoSpaceDN/>
        <w:adjustRightInd/>
        <w:ind w:left="720"/>
        <w:jc w:val="left"/>
        <w:rPr>
          <w:i w:val="0"/>
          <w:lang w:val="it-IT"/>
        </w:rPr>
      </w:pPr>
      <w:r w:rsidRPr="00961596">
        <w:rPr>
          <w:i w:val="0"/>
          <w:lang w:val="it"/>
        </w:rPr>
        <w:t xml:space="preserve">Per generare la distribuzione di frequenza in Excel, è necessario innanzitutto </w:t>
      </w:r>
      <w:r w:rsidR="00974375">
        <w:rPr>
          <w:i w:val="0"/>
          <w:lang w:val="it"/>
        </w:rPr>
        <w:t>definire</w:t>
      </w:r>
      <w:r w:rsidRPr="00961596">
        <w:rPr>
          <w:i w:val="0"/>
          <w:lang w:val="it"/>
        </w:rPr>
        <w:t xml:space="preserve"> il numero di classi</w:t>
      </w:r>
      <w:r w:rsidR="00974375">
        <w:rPr>
          <w:i w:val="0"/>
          <w:lang w:val="it"/>
        </w:rPr>
        <w:t xml:space="preserve"> di misura e dunque l'ampiezza dei relativi intervalli</w:t>
      </w:r>
      <w:r w:rsidRPr="00961596">
        <w:rPr>
          <w:i w:val="0"/>
          <w:lang w:val="it"/>
        </w:rPr>
        <w:t>. Una volta che avete deciso su</w:t>
      </w:r>
      <w:r w:rsidR="00974375">
        <w:rPr>
          <w:i w:val="0"/>
          <w:lang w:val="it"/>
        </w:rPr>
        <w:t>l numero</w:t>
      </w:r>
      <w:r w:rsidRPr="00961596">
        <w:rPr>
          <w:i w:val="0"/>
          <w:lang w:val="it"/>
        </w:rPr>
        <w:t xml:space="preserve">, </w:t>
      </w:r>
      <w:r w:rsidR="00974375">
        <w:rPr>
          <w:i w:val="0"/>
          <w:lang w:val="it"/>
        </w:rPr>
        <w:t xml:space="preserve">la differenza tra </w:t>
      </w:r>
      <w:r w:rsidRPr="00961596">
        <w:rPr>
          <w:i w:val="0"/>
          <w:lang w:val="it"/>
        </w:rPr>
        <w:t xml:space="preserve">il minimo e il massimo nei dati suggerisce la larghezza della classe. </w:t>
      </w:r>
      <w:r w:rsidR="00974375">
        <w:rPr>
          <w:i w:val="0"/>
          <w:lang w:val="it"/>
        </w:rPr>
        <w:t>Nel seguito,</w:t>
      </w:r>
      <w:r w:rsidRPr="00961596">
        <w:rPr>
          <w:i w:val="0"/>
          <w:lang w:val="it"/>
        </w:rPr>
        <w:t xml:space="preserve"> ho optato per 8 intervalli con una </w:t>
      </w:r>
      <w:r w:rsidR="0029121B">
        <w:rPr>
          <w:i w:val="0"/>
          <w:lang w:val="it"/>
        </w:rPr>
        <w:t>ampiezza</w:t>
      </w:r>
      <w:r w:rsidRPr="00961596">
        <w:rPr>
          <w:i w:val="0"/>
          <w:lang w:val="it"/>
        </w:rPr>
        <w:t xml:space="preserve"> di </w:t>
      </w:r>
      <w:r w:rsidR="0029121B">
        <w:rPr>
          <w:i w:val="0"/>
          <w:lang w:val="it"/>
        </w:rPr>
        <w:t xml:space="preserve">ciascuna </w:t>
      </w:r>
      <w:r w:rsidRPr="00961596">
        <w:rPr>
          <w:i w:val="0"/>
          <w:lang w:val="it"/>
        </w:rPr>
        <w:t xml:space="preserve">classe </w:t>
      </w:r>
      <w:r w:rsidR="0029121B">
        <w:rPr>
          <w:i w:val="0"/>
          <w:lang w:val="it"/>
        </w:rPr>
        <w:t>par</w:t>
      </w:r>
      <w:r w:rsidRPr="00961596">
        <w:rPr>
          <w:i w:val="0"/>
          <w:lang w:val="it"/>
        </w:rPr>
        <w:t xml:space="preserve">i </w:t>
      </w:r>
      <w:r w:rsidR="0029121B">
        <w:rPr>
          <w:i w:val="0"/>
          <w:lang w:val="it"/>
        </w:rPr>
        <w:t xml:space="preserve">a </w:t>
      </w:r>
      <w:r w:rsidRPr="00961596">
        <w:rPr>
          <w:i w:val="0"/>
          <w:lang w:val="it"/>
        </w:rPr>
        <w:t>$8</w:t>
      </w:r>
      <w:r w:rsidR="00974375">
        <w:rPr>
          <w:i w:val="0"/>
          <w:lang w:val="it"/>
        </w:rPr>
        <w:t xml:space="preserve"> (poiché i </w:t>
      </w:r>
      <w:r w:rsidRPr="00961596">
        <w:rPr>
          <w:i w:val="0"/>
          <w:lang w:val="it"/>
        </w:rPr>
        <w:t>salari minimi in California sono attualmente $8 e circa lo stesso in altri Stati degli Stati Uniti</w:t>
      </w:r>
      <w:r w:rsidR="00974375">
        <w:rPr>
          <w:i w:val="0"/>
          <w:lang w:val="it"/>
        </w:rPr>
        <w:t>)</w:t>
      </w:r>
      <w:r w:rsidRPr="00961596">
        <w:rPr>
          <w:i w:val="0"/>
          <w:lang w:val="it"/>
        </w:rPr>
        <w:t>.</w:t>
      </w:r>
    </w:p>
    <w:p w14:paraId="59C815B2" w14:textId="77777777" w:rsidR="00B31813" w:rsidRPr="00961596" w:rsidRDefault="00B31813" w:rsidP="00425F8F">
      <w:pPr>
        <w:rPr>
          <w:lang w:val="it-IT"/>
        </w:rPr>
      </w:pPr>
    </w:p>
    <w:p w14:paraId="3ABC4636" w14:textId="2D1FF05F" w:rsidR="00B31813" w:rsidRPr="00BF73EC" w:rsidRDefault="00B31813" w:rsidP="00BD333B">
      <w:pPr>
        <w:pStyle w:val="Heading1"/>
        <w:widowControl/>
        <w:autoSpaceDE/>
        <w:autoSpaceDN/>
        <w:adjustRightInd/>
        <w:ind w:left="720"/>
        <w:jc w:val="left"/>
        <w:rPr>
          <w:i w:val="0"/>
          <w:lang w:val="it-IT"/>
        </w:rPr>
      </w:pPr>
      <w:r w:rsidRPr="00961596">
        <w:rPr>
          <w:i w:val="0"/>
          <w:lang w:val="it"/>
        </w:rPr>
        <w:t xml:space="preserve">La tabella </w:t>
      </w:r>
      <w:r w:rsidR="00974375">
        <w:rPr>
          <w:i w:val="0"/>
          <w:lang w:val="it"/>
        </w:rPr>
        <w:t>riporta</w:t>
      </w:r>
      <w:r w:rsidRPr="00961596">
        <w:rPr>
          <w:i w:val="0"/>
          <w:lang w:val="it"/>
        </w:rPr>
        <w:t xml:space="preserve"> le frequenze assolute, e le relative frequenze possono essere calcolate in modo semplice</w:t>
      </w:r>
      <w:r w:rsidR="00974375">
        <w:rPr>
          <w:i w:val="0"/>
          <w:lang w:val="it"/>
        </w:rPr>
        <w:t xml:space="preserve"> e ovvio</w:t>
      </w:r>
      <w:r w:rsidRPr="00961596">
        <w:rPr>
          <w:i w:val="0"/>
          <w:lang w:val="it"/>
        </w:rPr>
        <w:t>.</w:t>
      </w:r>
    </w:p>
    <w:tbl>
      <w:tblPr>
        <w:tblW w:w="5913" w:type="dxa"/>
        <w:jc w:val="center"/>
        <w:tblLook w:val="00A0" w:firstRow="1" w:lastRow="0" w:firstColumn="1" w:lastColumn="0" w:noHBand="0" w:noVBand="0"/>
      </w:tblPr>
      <w:tblGrid>
        <w:gridCol w:w="3776"/>
        <w:gridCol w:w="1161"/>
        <w:gridCol w:w="1072"/>
      </w:tblGrid>
      <w:tr w:rsidR="00B31813" w:rsidRPr="00961596" w14:paraId="3420214B" w14:textId="77777777" w:rsidTr="0029121B">
        <w:trPr>
          <w:trHeight w:val="270"/>
          <w:jc w:val="center"/>
        </w:trPr>
        <w:tc>
          <w:tcPr>
            <w:tcW w:w="3776" w:type="dxa"/>
            <w:tcBorders>
              <w:top w:val="nil"/>
              <w:left w:val="nil"/>
              <w:bottom w:val="single" w:sz="4" w:space="0" w:color="auto"/>
              <w:right w:val="nil"/>
            </w:tcBorders>
            <w:noWrap/>
            <w:vAlign w:val="bottom"/>
          </w:tcPr>
          <w:p w14:paraId="63DE5F9B" w14:textId="77777777" w:rsidR="00B31813" w:rsidRPr="00961596" w:rsidRDefault="00B31813" w:rsidP="008D61A0">
            <w:pPr>
              <w:rPr>
                <w:rFonts w:ascii="Arial" w:hAnsi="Arial" w:cs="Arial"/>
                <w:sz w:val="20"/>
                <w:szCs w:val="20"/>
                <w:lang w:val="it-IT"/>
              </w:rPr>
            </w:pPr>
          </w:p>
        </w:tc>
        <w:tc>
          <w:tcPr>
            <w:tcW w:w="1161" w:type="dxa"/>
            <w:tcBorders>
              <w:top w:val="nil"/>
              <w:left w:val="nil"/>
              <w:bottom w:val="single" w:sz="4" w:space="0" w:color="auto"/>
              <w:right w:val="nil"/>
            </w:tcBorders>
            <w:noWrap/>
            <w:vAlign w:val="bottom"/>
          </w:tcPr>
          <w:p w14:paraId="65069CEA" w14:textId="77777777" w:rsidR="00B31813" w:rsidRPr="00961596" w:rsidRDefault="00B31813" w:rsidP="008D61A0">
            <w:pPr>
              <w:rPr>
                <w:rFonts w:ascii="Arial" w:hAnsi="Arial" w:cs="Arial"/>
                <w:sz w:val="20"/>
                <w:szCs w:val="20"/>
                <w:lang w:val="it-IT"/>
              </w:rPr>
            </w:pPr>
          </w:p>
        </w:tc>
        <w:tc>
          <w:tcPr>
            <w:tcW w:w="976" w:type="dxa"/>
            <w:tcBorders>
              <w:top w:val="nil"/>
              <w:left w:val="nil"/>
              <w:bottom w:val="single" w:sz="4" w:space="0" w:color="auto"/>
              <w:right w:val="nil"/>
            </w:tcBorders>
            <w:noWrap/>
            <w:vAlign w:val="bottom"/>
          </w:tcPr>
          <w:p w14:paraId="49BEB485" w14:textId="77777777" w:rsidR="00B31813" w:rsidRPr="00961596" w:rsidRDefault="00B31813" w:rsidP="008D61A0">
            <w:pPr>
              <w:rPr>
                <w:rFonts w:ascii="Arial" w:hAnsi="Arial" w:cs="Arial"/>
                <w:sz w:val="20"/>
                <w:szCs w:val="20"/>
                <w:lang w:val="it-IT"/>
              </w:rPr>
            </w:pPr>
          </w:p>
        </w:tc>
      </w:tr>
      <w:tr w:rsidR="00B31813" w:rsidRPr="00961596" w14:paraId="384276DA" w14:textId="77777777" w:rsidTr="0029121B">
        <w:trPr>
          <w:trHeight w:val="255"/>
          <w:jc w:val="center"/>
        </w:trPr>
        <w:tc>
          <w:tcPr>
            <w:tcW w:w="3776" w:type="dxa"/>
            <w:tcBorders>
              <w:top w:val="single" w:sz="4" w:space="0" w:color="auto"/>
              <w:left w:val="nil"/>
              <w:bottom w:val="single" w:sz="4" w:space="0" w:color="auto"/>
              <w:right w:val="nil"/>
            </w:tcBorders>
            <w:noWrap/>
            <w:vAlign w:val="bottom"/>
          </w:tcPr>
          <w:p w14:paraId="4FA9FEF4" w14:textId="736F0B81" w:rsidR="00B31813" w:rsidRPr="00961596" w:rsidRDefault="0029121B" w:rsidP="008D61A0">
            <w:pPr>
              <w:jc w:val="center"/>
              <w:rPr>
                <w:rFonts w:ascii="Arial" w:hAnsi="Arial" w:cs="Arial"/>
                <w:i/>
                <w:iCs/>
                <w:sz w:val="20"/>
                <w:szCs w:val="20"/>
                <w:lang w:val="it-IT"/>
              </w:rPr>
            </w:pPr>
            <w:r>
              <w:rPr>
                <w:i/>
                <w:iCs/>
                <w:sz w:val="20"/>
                <w:szCs w:val="20"/>
                <w:lang w:val="it"/>
              </w:rPr>
              <w:t>Estremo superiore delle classi di misura ("</w:t>
            </w:r>
            <w:proofErr w:type="spellStart"/>
            <w:r>
              <w:rPr>
                <w:i/>
                <w:iCs/>
                <w:sz w:val="20"/>
                <w:szCs w:val="20"/>
                <w:lang w:val="it"/>
              </w:rPr>
              <w:t>bins</w:t>
            </w:r>
            <w:proofErr w:type="spellEnd"/>
            <w:r>
              <w:rPr>
                <w:i/>
                <w:iCs/>
                <w:sz w:val="20"/>
                <w:szCs w:val="20"/>
                <w:lang w:val="it"/>
              </w:rPr>
              <w:t>", che non vuol dire "bidoni"!)</w:t>
            </w:r>
          </w:p>
        </w:tc>
        <w:tc>
          <w:tcPr>
            <w:tcW w:w="1161" w:type="dxa"/>
            <w:tcBorders>
              <w:top w:val="single" w:sz="4" w:space="0" w:color="auto"/>
              <w:left w:val="nil"/>
              <w:bottom w:val="single" w:sz="4" w:space="0" w:color="auto"/>
              <w:right w:val="nil"/>
            </w:tcBorders>
            <w:noWrap/>
            <w:vAlign w:val="bottom"/>
          </w:tcPr>
          <w:p w14:paraId="47A6C622" w14:textId="77777777" w:rsidR="00B31813" w:rsidRPr="00961596" w:rsidRDefault="00B31813" w:rsidP="008D61A0">
            <w:pPr>
              <w:jc w:val="center"/>
              <w:rPr>
                <w:rFonts w:ascii="Arial" w:hAnsi="Arial" w:cs="Arial"/>
                <w:i/>
                <w:iCs/>
                <w:sz w:val="20"/>
                <w:szCs w:val="20"/>
                <w:lang w:val="it-IT"/>
              </w:rPr>
            </w:pPr>
            <w:r w:rsidRPr="00961596">
              <w:rPr>
                <w:i/>
                <w:iCs/>
                <w:sz w:val="20"/>
                <w:szCs w:val="20"/>
                <w:lang w:val="it"/>
              </w:rPr>
              <w:t>Frequenza</w:t>
            </w:r>
          </w:p>
        </w:tc>
        <w:tc>
          <w:tcPr>
            <w:tcW w:w="976" w:type="dxa"/>
            <w:tcBorders>
              <w:top w:val="single" w:sz="4" w:space="0" w:color="auto"/>
              <w:left w:val="nil"/>
              <w:bottom w:val="single" w:sz="4" w:space="0" w:color="auto"/>
              <w:right w:val="nil"/>
            </w:tcBorders>
            <w:noWrap/>
            <w:vAlign w:val="bottom"/>
          </w:tcPr>
          <w:p w14:paraId="640BEAFA" w14:textId="6EA63E26" w:rsidR="00B31813" w:rsidRPr="00961596" w:rsidRDefault="00B97046" w:rsidP="008D61A0">
            <w:pPr>
              <w:rPr>
                <w:rFonts w:ascii="Arial" w:hAnsi="Arial" w:cs="Arial"/>
                <w:sz w:val="20"/>
                <w:szCs w:val="20"/>
                <w:lang w:val="it-IT"/>
              </w:rPr>
            </w:pPr>
            <w:r w:rsidRPr="00961596">
              <w:rPr>
                <w:i/>
                <w:iCs/>
                <w:sz w:val="20"/>
                <w:szCs w:val="20"/>
                <w:lang w:val="it"/>
              </w:rPr>
              <w:t>Frequenza</w:t>
            </w:r>
            <w:r>
              <w:rPr>
                <w:i/>
                <w:iCs/>
                <w:sz w:val="20"/>
                <w:szCs w:val="20"/>
                <w:lang w:val="it"/>
              </w:rPr>
              <w:t xml:space="preserve"> relativa</w:t>
            </w:r>
          </w:p>
        </w:tc>
      </w:tr>
      <w:tr w:rsidR="00B31813" w:rsidRPr="00961596" w14:paraId="40D220E6" w14:textId="77777777" w:rsidTr="0029121B">
        <w:trPr>
          <w:trHeight w:val="255"/>
          <w:jc w:val="center"/>
        </w:trPr>
        <w:tc>
          <w:tcPr>
            <w:tcW w:w="3776" w:type="dxa"/>
            <w:tcBorders>
              <w:top w:val="single" w:sz="4" w:space="0" w:color="auto"/>
              <w:left w:val="nil"/>
              <w:bottom w:val="nil"/>
              <w:right w:val="nil"/>
            </w:tcBorders>
            <w:noWrap/>
            <w:vAlign w:val="bottom"/>
          </w:tcPr>
          <w:p w14:paraId="68D6509A" w14:textId="77777777" w:rsidR="00B31813" w:rsidRPr="00961596" w:rsidRDefault="00B31813" w:rsidP="008D61A0">
            <w:pPr>
              <w:jc w:val="right"/>
              <w:rPr>
                <w:rFonts w:ascii="Arial" w:hAnsi="Arial" w:cs="Arial"/>
                <w:sz w:val="20"/>
                <w:szCs w:val="20"/>
                <w:lang w:val="it-IT"/>
              </w:rPr>
            </w:pPr>
            <w:r w:rsidRPr="00961596">
              <w:rPr>
                <w:sz w:val="20"/>
                <w:szCs w:val="20"/>
                <w:lang w:val="it"/>
              </w:rPr>
              <w:t>8</w:t>
            </w:r>
          </w:p>
        </w:tc>
        <w:tc>
          <w:tcPr>
            <w:tcW w:w="1161" w:type="dxa"/>
            <w:tcBorders>
              <w:top w:val="single" w:sz="4" w:space="0" w:color="auto"/>
              <w:left w:val="nil"/>
              <w:bottom w:val="nil"/>
              <w:right w:val="nil"/>
            </w:tcBorders>
            <w:noWrap/>
            <w:vAlign w:val="bottom"/>
          </w:tcPr>
          <w:p w14:paraId="00DF01C2" w14:textId="77777777" w:rsidR="00B31813" w:rsidRPr="00961596" w:rsidRDefault="00B31813" w:rsidP="008D61A0">
            <w:pPr>
              <w:jc w:val="right"/>
              <w:rPr>
                <w:rFonts w:ascii="Arial" w:hAnsi="Arial" w:cs="Arial"/>
                <w:sz w:val="20"/>
                <w:szCs w:val="20"/>
                <w:lang w:val="it-IT"/>
              </w:rPr>
            </w:pPr>
            <w:r w:rsidRPr="00961596">
              <w:rPr>
                <w:sz w:val="20"/>
                <w:szCs w:val="20"/>
                <w:lang w:val="it"/>
              </w:rPr>
              <w:t>50</w:t>
            </w:r>
          </w:p>
        </w:tc>
        <w:tc>
          <w:tcPr>
            <w:tcW w:w="976" w:type="dxa"/>
            <w:tcBorders>
              <w:top w:val="single" w:sz="4" w:space="0" w:color="auto"/>
              <w:left w:val="nil"/>
              <w:bottom w:val="nil"/>
              <w:right w:val="nil"/>
            </w:tcBorders>
            <w:noWrap/>
            <w:vAlign w:val="bottom"/>
          </w:tcPr>
          <w:p w14:paraId="065332D7" w14:textId="77777777" w:rsidR="00B31813" w:rsidRPr="00961596" w:rsidRDefault="00B31813" w:rsidP="008D61A0">
            <w:pPr>
              <w:jc w:val="right"/>
              <w:rPr>
                <w:rFonts w:ascii="Arial" w:hAnsi="Arial" w:cs="Arial"/>
                <w:sz w:val="20"/>
                <w:szCs w:val="20"/>
                <w:lang w:val="it-IT"/>
              </w:rPr>
            </w:pPr>
            <w:r w:rsidRPr="00961596">
              <w:rPr>
                <w:sz w:val="20"/>
                <w:szCs w:val="20"/>
                <w:lang w:val="it"/>
              </w:rPr>
              <w:t>0,1</w:t>
            </w:r>
          </w:p>
        </w:tc>
      </w:tr>
      <w:tr w:rsidR="00B31813" w:rsidRPr="00961596" w14:paraId="65093C43" w14:textId="77777777" w:rsidTr="0029121B">
        <w:trPr>
          <w:trHeight w:val="255"/>
          <w:jc w:val="center"/>
        </w:trPr>
        <w:tc>
          <w:tcPr>
            <w:tcW w:w="3776" w:type="dxa"/>
            <w:tcBorders>
              <w:top w:val="nil"/>
              <w:left w:val="nil"/>
              <w:bottom w:val="nil"/>
              <w:right w:val="nil"/>
            </w:tcBorders>
            <w:noWrap/>
            <w:vAlign w:val="bottom"/>
          </w:tcPr>
          <w:p w14:paraId="5844DEC5" w14:textId="77777777" w:rsidR="00B31813" w:rsidRPr="00961596" w:rsidRDefault="00B31813" w:rsidP="008D61A0">
            <w:pPr>
              <w:jc w:val="right"/>
              <w:rPr>
                <w:rFonts w:ascii="Arial" w:hAnsi="Arial" w:cs="Arial"/>
                <w:sz w:val="20"/>
                <w:szCs w:val="20"/>
                <w:lang w:val="it-IT"/>
              </w:rPr>
            </w:pPr>
            <w:r w:rsidRPr="00961596">
              <w:rPr>
                <w:sz w:val="20"/>
                <w:szCs w:val="20"/>
                <w:lang w:val="it"/>
              </w:rPr>
              <w:lastRenderedPageBreak/>
              <w:t>16</w:t>
            </w:r>
          </w:p>
        </w:tc>
        <w:tc>
          <w:tcPr>
            <w:tcW w:w="1161" w:type="dxa"/>
            <w:tcBorders>
              <w:top w:val="nil"/>
              <w:left w:val="nil"/>
              <w:bottom w:val="nil"/>
              <w:right w:val="nil"/>
            </w:tcBorders>
            <w:noWrap/>
            <w:vAlign w:val="bottom"/>
          </w:tcPr>
          <w:p w14:paraId="65230388" w14:textId="77777777" w:rsidR="00B31813" w:rsidRPr="00961596" w:rsidRDefault="00B31813" w:rsidP="008D61A0">
            <w:pPr>
              <w:jc w:val="right"/>
              <w:rPr>
                <w:rFonts w:ascii="Arial" w:hAnsi="Arial" w:cs="Arial"/>
                <w:sz w:val="20"/>
                <w:szCs w:val="20"/>
                <w:lang w:val="it-IT"/>
              </w:rPr>
            </w:pPr>
            <w:r w:rsidRPr="00961596">
              <w:rPr>
                <w:sz w:val="20"/>
                <w:szCs w:val="20"/>
                <w:lang w:val="it"/>
              </w:rPr>
              <w:t>187</w:t>
            </w:r>
          </w:p>
        </w:tc>
        <w:tc>
          <w:tcPr>
            <w:tcW w:w="976" w:type="dxa"/>
            <w:tcBorders>
              <w:top w:val="nil"/>
              <w:left w:val="nil"/>
              <w:bottom w:val="nil"/>
              <w:right w:val="nil"/>
            </w:tcBorders>
            <w:noWrap/>
            <w:vAlign w:val="bottom"/>
          </w:tcPr>
          <w:p w14:paraId="0B4B5BB1" w14:textId="77777777" w:rsidR="00B31813" w:rsidRPr="00961596" w:rsidRDefault="00B31813" w:rsidP="008D61A0">
            <w:pPr>
              <w:jc w:val="right"/>
              <w:rPr>
                <w:rFonts w:ascii="Arial" w:hAnsi="Arial" w:cs="Arial"/>
                <w:sz w:val="20"/>
                <w:szCs w:val="20"/>
                <w:lang w:val="it-IT"/>
              </w:rPr>
            </w:pPr>
            <w:r w:rsidRPr="00961596">
              <w:rPr>
                <w:sz w:val="20"/>
                <w:szCs w:val="20"/>
                <w:lang w:val="it"/>
              </w:rPr>
              <w:t>0,374</w:t>
            </w:r>
          </w:p>
        </w:tc>
      </w:tr>
      <w:tr w:rsidR="00B31813" w:rsidRPr="00961596" w14:paraId="2AA44B8B" w14:textId="77777777" w:rsidTr="0029121B">
        <w:trPr>
          <w:trHeight w:val="255"/>
          <w:jc w:val="center"/>
        </w:trPr>
        <w:tc>
          <w:tcPr>
            <w:tcW w:w="3776" w:type="dxa"/>
            <w:tcBorders>
              <w:top w:val="nil"/>
              <w:left w:val="nil"/>
              <w:bottom w:val="nil"/>
              <w:right w:val="nil"/>
            </w:tcBorders>
            <w:noWrap/>
            <w:vAlign w:val="bottom"/>
          </w:tcPr>
          <w:p w14:paraId="2E59C190" w14:textId="77777777" w:rsidR="00B31813" w:rsidRPr="00961596" w:rsidRDefault="00B31813" w:rsidP="008D61A0">
            <w:pPr>
              <w:jc w:val="right"/>
              <w:rPr>
                <w:rFonts w:ascii="Arial" w:hAnsi="Arial" w:cs="Arial"/>
                <w:sz w:val="20"/>
                <w:szCs w:val="20"/>
                <w:lang w:val="it-IT"/>
              </w:rPr>
            </w:pPr>
            <w:r w:rsidRPr="00961596">
              <w:rPr>
                <w:sz w:val="20"/>
                <w:szCs w:val="20"/>
                <w:lang w:val="it"/>
              </w:rPr>
              <w:t>24</w:t>
            </w:r>
          </w:p>
        </w:tc>
        <w:tc>
          <w:tcPr>
            <w:tcW w:w="1161" w:type="dxa"/>
            <w:tcBorders>
              <w:top w:val="nil"/>
              <w:left w:val="nil"/>
              <w:bottom w:val="nil"/>
              <w:right w:val="nil"/>
            </w:tcBorders>
            <w:noWrap/>
            <w:vAlign w:val="bottom"/>
          </w:tcPr>
          <w:p w14:paraId="44638861" w14:textId="77777777" w:rsidR="00B31813" w:rsidRPr="00961596" w:rsidRDefault="00B31813" w:rsidP="008D61A0">
            <w:pPr>
              <w:jc w:val="right"/>
              <w:rPr>
                <w:rFonts w:ascii="Arial" w:hAnsi="Arial" w:cs="Arial"/>
                <w:sz w:val="20"/>
                <w:szCs w:val="20"/>
                <w:lang w:val="it-IT"/>
              </w:rPr>
            </w:pPr>
            <w:r w:rsidRPr="00961596">
              <w:rPr>
                <w:sz w:val="20"/>
                <w:szCs w:val="20"/>
                <w:lang w:val="it"/>
              </w:rPr>
              <w:t>115</w:t>
            </w:r>
          </w:p>
        </w:tc>
        <w:tc>
          <w:tcPr>
            <w:tcW w:w="976" w:type="dxa"/>
            <w:tcBorders>
              <w:top w:val="nil"/>
              <w:left w:val="nil"/>
              <w:bottom w:val="nil"/>
              <w:right w:val="nil"/>
            </w:tcBorders>
            <w:noWrap/>
            <w:vAlign w:val="bottom"/>
          </w:tcPr>
          <w:p w14:paraId="3973CDA0" w14:textId="77777777" w:rsidR="00B31813" w:rsidRPr="00961596" w:rsidRDefault="00B31813" w:rsidP="008D61A0">
            <w:pPr>
              <w:jc w:val="right"/>
              <w:rPr>
                <w:rFonts w:ascii="Arial" w:hAnsi="Arial" w:cs="Arial"/>
                <w:sz w:val="20"/>
                <w:szCs w:val="20"/>
                <w:lang w:val="it-IT"/>
              </w:rPr>
            </w:pPr>
            <w:r w:rsidRPr="00961596">
              <w:rPr>
                <w:sz w:val="20"/>
                <w:szCs w:val="20"/>
                <w:lang w:val="it"/>
              </w:rPr>
              <w:t>0,23</w:t>
            </w:r>
          </w:p>
        </w:tc>
      </w:tr>
      <w:tr w:rsidR="00B31813" w:rsidRPr="00961596" w14:paraId="4FE44914" w14:textId="77777777" w:rsidTr="0029121B">
        <w:trPr>
          <w:trHeight w:val="255"/>
          <w:jc w:val="center"/>
        </w:trPr>
        <w:tc>
          <w:tcPr>
            <w:tcW w:w="3776" w:type="dxa"/>
            <w:tcBorders>
              <w:top w:val="nil"/>
              <w:left w:val="nil"/>
              <w:bottom w:val="nil"/>
              <w:right w:val="nil"/>
            </w:tcBorders>
            <w:noWrap/>
            <w:vAlign w:val="bottom"/>
          </w:tcPr>
          <w:p w14:paraId="7BF2D3DB" w14:textId="77777777" w:rsidR="00B31813" w:rsidRPr="00961596" w:rsidRDefault="00B31813" w:rsidP="008D61A0">
            <w:pPr>
              <w:jc w:val="right"/>
              <w:rPr>
                <w:rFonts w:ascii="Arial" w:hAnsi="Arial" w:cs="Arial"/>
                <w:sz w:val="20"/>
                <w:szCs w:val="20"/>
                <w:lang w:val="it-IT"/>
              </w:rPr>
            </w:pPr>
            <w:r w:rsidRPr="00961596">
              <w:rPr>
                <w:sz w:val="20"/>
                <w:szCs w:val="20"/>
                <w:lang w:val="it"/>
              </w:rPr>
              <w:t>32</w:t>
            </w:r>
          </w:p>
        </w:tc>
        <w:tc>
          <w:tcPr>
            <w:tcW w:w="1161" w:type="dxa"/>
            <w:tcBorders>
              <w:top w:val="nil"/>
              <w:left w:val="nil"/>
              <w:bottom w:val="nil"/>
              <w:right w:val="nil"/>
            </w:tcBorders>
            <w:noWrap/>
            <w:vAlign w:val="bottom"/>
          </w:tcPr>
          <w:p w14:paraId="2DB679E3" w14:textId="77777777" w:rsidR="00B31813" w:rsidRPr="00961596" w:rsidRDefault="00B31813" w:rsidP="008D61A0">
            <w:pPr>
              <w:jc w:val="right"/>
              <w:rPr>
                <w:rFonts w:ascii="Arial" w:hAnsi="Arial" w:cs="Arial"/>
                <w:sz w:val="20"/>
                <w:szCs w:val="20"/>
                <w:lang w:val="it-IT"/>
              </w:rPr>
            </w:pPr>
            <w:r w:rsidRPr="00961596">
              <w:rPr>
                <w:sz w:val="20"/>
                <w:szCs w:val="20"/>
                <w:lang w:val="it"/>
              </w:rPr>
              <w:t>68</w:t>
            </w:r>
          </w:p>
        </w:tc>
        <w:tc>
          <w:tcPr>
            <w:tcW w:w="976" w:type="dxa"/>
            <w:tcBorders>
              <w:top w:val="nil"/>
              <w:left w:val="nil"/>
              <w:bottom w:val="nil"/>
              <w:right w:val="nil"/>
            </w:tcBorders>
            <w:noWrap/>
            <w:vAlign w:val="bottom"/>
          </w:tcPr>
          <w:p w14:paraId="4C6EC0B9" w14:textId="77777777" w:rsidR="00B31813" w:rsidRPr="00961596" w:rsidRDefault="00B31813" w:rsidP="008D61A0">
            <w:pPr>
              <w:jc w:val="right"/>
              <w:rPr>
                <w:rFonts w:ascii="Arial" w:hAnsi="Arial" w:cs="Arial"/>
                <w:sz w:val="20"/>
                <w:szCs w:val="20"/>
                <w:lang w:val="it-IT"/>
              </w:rPr>
            </w:pPr>
            <w:r w:rsidRPr="00961596">
              <w:rPr>
                <w:sz w:val="20"/>
                <w:szCs w:val="20"/>
                <w:lang w:val="it"/>
              </w:rPr>
              <w:t>0,136</w:t>
            </w:r>
          </w:p>
        </w:tc>
      </w:tr>
      <w:tr w:rsidR="00B31813" w:rsidRPr="00961596" w14:paraId="4D160B6B" w14:textId="77777777" w:rsidTr="0029121B">
        <w:trPr>
          <w:trHeight w:val="255"/>
          <w:jc w:val="center"/>
        </w:trPr>
        <w:tc>
          <w:tcPr>
            <w:tcW w:w="3776" w:type="dxa"/>
            <w:tcBorders>
              <w:top w:val="nil"/>
              <w:left w:val="nil"/>
              <w:bottom w:val="nil"/>
              <w:right w:val="nil"/>
            </w:tcBorders>
            <w:noWrap/>
            <w:vAlign w:val="bottom"/>
          </w:tcPr>
          <w:p w14:paraId="03D4763C" w14:textId="77777777" w:rsidR="00B31813" w:rsidRPr="00961596" w:rsidRDefault="00B31813" w:rsidP="008D61A0">
            <w:pPr>
              <w:jc w:val="right"/>
              <w:rPr>
                <w:rFonts w:ascii="Arial" w:hAnsi="Arial" w:cs="Arial"/>
                <w:sz w:val="20"/>
                <w:szCs w:val="20"/>
                <w:lang w:val="it-IT"/>
              </w:rPr>
            </w:pPr>
            <w:r w:rsidRPr="00961596">
              <w:rPr>
                <w:sz w:val="20"/>
                <w:szCs w:val="20"/>
                <w:lang w:val="it"/>
              </w:rPr>
              <w:t>40</w:t>
            </w:r>
          </w:p>
        </w:tc>
        <w:tc>
          <w:tcPr>
            <w:tcW w:w="1161" w:type="dxa"/>
            <w:tcBorders>
              <w:top w:val="nil"/>
              <w:left w:val="nil"/>
              <w:bottom w:val="nil"/>
              <w:right w:val="nil"/>
            </w:tcBorders>
            <w:noWrap/>
            <w:vAlign w:val="bottom"/>
          </w:tcPr>
          <w:p w14:paraId="08C899D7" w14:textId="77777777" w:rsidR="00B31813" w:rsidRPr="00961596" w:rsidRDefault="00B31813" w:rsidP="008D61A0">
            <w:pPr>
              <w:jc w:val="right"/>
              <w:rPr>
                <w:rFonts w:ascii="Arial" w:hAnsi="Arial" w:cs="Arial"/>
                <w:sz w:val="20"/>
                <w:szCs w:val="20"/>
                <w:lang w:val="it-IT"/>
              </w:rPr>
            </w:pPr>
            <w:r w:rsidRPr="00961596">
              <w:rPr>
                <w:sz w:val="20"/>
                <w:szCs w:val="20"/>
                <w:lang w:val="it"/>
              </w:rPr>
              <w:t>38</w:t>
            </w:r>
          </w:p>
        </w:tc>
        <w:tc>
          <w:tcPr>
            <w:tcW w:w="976" w:type="dxa"/>
            <w:tcBorders>
              <w:top w:val="nil"/>
              <w:left w:val="nil"/>
              <w:bottom w:val="nil"/>
              <w:right w:val="nil"/>
            </w:tcBorders>
            <w:noWrap/>
            <w:vAlign w:val="bottom"/>
          </w:tcPr>
          <w:p w14:paraId="12C28FDF" w14:textId="77777777" w:rsidR="00B31813" w:rsidRPr="00961596" w:rsidRDefault="00B31813" w:rsidP="008D61A0">
            <w:pPr>
              <w:jc w:val="right"/>
              <w:rPr>
                <w:rFonts w:ascii="Arial" w:hAnsi="Arial" w:cs="Arial"/>
                <w:sz w:val="20"/>
                <w:szCs w:val="20"/>
                <w:lang w:val="it-IT"/>
              </w:rPr>
            </w:pPr>
            <w:r w:rsidRPr="00961596">
              <w:rPr>
                <w:sz w:val="20"/>
                <w:szCs w:val="20"/>
                <w:lang w:val="it"/>
              </w:rPr>
              <w:t>0,076</w:t>
            </w:r>
          </w:p>
        </w:tc>
      </w:tr>
      <w:tr w:rsidR="00B31813" w:rsidRPr="00961596" w14:paraId="7D9DBBDB" w14:textId="77777777" w:rsidTr="0029121B">
        <w:trPr>
          <w:trHeight w:val="255"/>
          <w:jc w:val="center"/>
        </w:trPr>
        <w:tc>
          <w:tcPr>
            <w:tcW w:w="3776" w:type="dxa"/>
            <w:tcBorders>
              <w:top w:val="nil"/>
              <w:left w:val="nil"/>
              <w:bottom w:val="nil"/>
              <w:right w:val="nil"/>
            </w:tcBorders>
            <w:noWrap/>
            <w:vAlign w:val="bottom"/>
          </w:tcPr>
          <w:p w14:paraId="61C0E48E" w14:textId="77777777" w:rsidR="00B31813" w:rsidRPr="00961596" w:rsidRDefault="00B31813" w:rsidP="008D61A0">
            <w:pPr>
              <w:jc w:val="right"/>
              <w:rPr>
                <w:rFonts w:ascii="Arial" w:hAnsi="Arial" w:cs="Arial"/>
                <w:sz w:val="20"/>
                <w:szCs w:val="20"/>
                <w:lang w:val="it-IT"/>
              </w:rPr>
            </w:pPr>
            <w:r w:rsidRPr="00961596">
              <w:rPr>
                <w:sz w:val="20"/>
                <w:szCs w:val="20"/>
                <w:lang w:val="it"/>
              </w:rPr>
              <w:t>48</w:t>
            </w:r>
          </w:p>
        </w:tc>
        <w:tc>
          <w:tcPr>
            <w:tcW w:w="1161" w:type="dxa"/>
            <w:tcBorders>
              <w:top w:val="nil"/>
              <w:left w:val="nil"/>
              <w:bottom w:val="nil"/>
              <w:right w:val="nil"/>
            </w:tcBorders>
            <w:noWrap/>
            <w:vAlign w:val="bottom"/>
          </w:tcPr>
          <w:p w14:paraId="400D0FE0" w14:textId="77777777" w:rsidR="00B31813" w:rsidRPr="00961596" w:rsidRDefault="00B31813" w:rsidP="008D61A0">
            <w:pPr>
              <w:jc w:val="right"/>
              <w:rPr>
                <w:rFonts w:ascii="Arial" w:hAnsi="Arial" w:cs="Arial"/>
                <w:sz w:val="20"/>
                <w:szCs w:val="20"/>
                <w:lang w:val="it-IT"/>
              </w:rPr>
            </w:pPr>
            <w:r w:rsidRPr="00961596">
              <w:rPr>
                <w:sz w:val="20"/>
                <w:szCs w:val="20"/>
                <w:lang w:val="it"/>
              </w:rPr>
              <w:t>33</w:t>
            </w:r>
          </w:p>
        </w:tc>
        <w:tc>
          <w:tcPr>
            <w:tcW w:w="976" w:type="dxa"/>
            <w:tcBorders>
              <w:top w:val="nil"/>
              <w:left w:val="nil"/>
              <w:bottom w:val="nil"/>
              <w:right w:val="nil"/>
            </w:tcBorders>
            <w:noWrap/>
            <w:vAlign w:val="bottom"/>
          </w:tcPr>
          <w:p w14:paraId="5026DA9E" w14:textId="77777777" w:rsidR="00B31813" w:rsidRPr="00961596" w:rsidRDefault="00B31813" w:rsidP="008D61A0">
            <w:pPr>
              <w:jc w:val="right"/>
              <w:rPr>
                <w:rFonts w:ascii="Arial" w:hAnsi="Arial" w:cs="Arial"/>
                <w:sz w:val="20"/>
                <w:szCs w:val="20"/>
                <w:lang w:val="it-IT"/>
              </w:rPr>
            </w:pPr>
            <w:r w:rsidRPr="00961596">
              <w:rPr>
                <w:sz w:val="20"/>
                <w:szCs w:val="20"/>
                <w:lang w:val="it"/>
              </w:rPr>
              <w:t>0,066</w:t>
            </w:r>
          </w:p>
        </w:tc>
      </w:tr>
      <w:tr w:rsidR="00B31813" w:rsidRPr="00961596" w14:paraId="7803F04D" w14:textId="77777777" w:rsidTr="0029121B">
        <w:trPr>
          <w:trHeight w:val="255"/>
          <w:jc w:val="center"/>
        </w:trPr>
        <w:tc>
          <w:tcPr>
            <w:tcW w:w="3776" w:type="dxa"/>
            <w:tcBorders>
              <w:top w:val="nil"/>
              <w:left w:val="nil"/>
              <w:bottom w:val="nil"/>
              <w:right w:val="nil"/>
            </w:tcBorders>
            <w:noWrap/>
            <w:vAlign w:val="bottom"/>
          </w:tcPr>
          <w:p w14:paraId="273CC64F" w14:textId="77777777" w:rsidR="00B31813" w:rsidRPr="00961596" w:rsidRDefault="00B31813" w:rsidP="008D61A0">
            <w:pPr>
              <w:jc w:val="right"/>
              <w:rPr>
                <w:rFonts w:ascii="Arial" w:hAnsi="Arial" w:cs="Arial"/>
                <w:sz w:val="20"/>
                <w:szCs w:val="20"/>
                <w:lang w:val="it-IT"/>
              </w:rPr>
            </w:pPr>
            <w:r w:rsidRPr="00961596">
              <w:rPr>
                <w:sz w:val="20"/>
                <w:szCs w:val="20"/>
                <w:lang w:val="it"/>
              </w:rPr>
              <w:t>56</w:t>
            </w:r>
          </w:p>
        </w:tc>
        <w:tc>
          <w:tcPr>
            <w:tcW w:w="1161" w:type="dxa"/>
            <w:tcBorders>
              <w:top w:val="nil"/>
              <w:left w:val="nil"/>
              <w:bottom w:val="nil"/>
              <w:right w:val="nil"/>
            </w:tcBorders>
            <w:noWrap/>
            <w:vAlign w:val="bottom"/>
          </w:tcPr>
          <w:p w14:paraId="61908104" w14:textId="77777777" w:rsidR="00B31813" w:rsidRPr="00961596" w:rsidRDefault="00B31813" w:rsidP="008D61A0">
            <w:pPr>
              <w:jc w:val="right"/>
              <w:rPr>
                <w:rFonts w:ascii="Arial" w:hAnsi="Arial" w:cs="Arial"/>
                <w:sz w:val="20"/>
                <w:szCs w:val="20"/>
                <w:lang w:val="it-IT"/>
              </w:rPr>
            </w:pPr>
            <w:r w:rsidRPr="00961596">
              <w:rPr>
                <w:sz w:val="20"/>
                <w:szCs w:val="20"/>
                <w:lang w:val="it"/>
              </w:rPr>
              <w:t>8</w:t>
            </w:r>
          </w:p>
        </w:tc>
        <w:tc>
          <w:tcPr>
            <w:tcW w:w="976" w:type="dxa"/>
            <w:tcBorders>
              <w:top w:val="nil"/>
              <w:left w:val="nil"/>
              <w:bottom w:val="nil"/>
              <w:right w:val="nil"/>
            </w:tcBorders>
            <w:noWrap/>
            <w:vAlign w:val="bottom"/>
          </w:tcPr>
          <w:p w14:paraId="7FB258C1" w14:textId="77777777" w:rsidR="00B31813" w:rsidRPr="00961596" w:rsidRDefault="00B31813" w:rsidP="008D61A0">
            <w:pPr>
              <w:jc w:val="right"/>
              <w:rPr>
                <w:rFonts w:ascii="Arial" w:hAnsi="Arial" w:cs="Arial"/>
                <w:sz w:val="20"/>
                <w:szCs w:val="20"/>
                <w:lang w:val="it-IT"/>
              </w:rPr>
            </w:pPr>
            <w:r w:rsidRPr="00961596">
              <w:rPr>
                <w:sz w:val="20"/>
                <w:szCs w:val="20"/>
                <w:lang w:val="it"/>
              </w:rPr>
              <w:t>0,016</w:t>
            </w:r>
          </w:p>
        </w:tc>
      </w:tr>
      <w:tr w:rsidR="00B31813" w:rsidRPr="00961596" w14:paraId="0D17A0F7" w14:textId="77777777" w:rsidTr="0029121B">
        <w:trPr>
          <w:trHeight w:val="255"/>
          <w:jc w:val="center"/>
        </w:trPr>
        <w:tc>
          <w:tcPr>
            <w:tcW w:w="3776" w:type="dxa"/>
            <w:tcBorders>
              <w:top w:val="nil"/>
              <w:left w:val="nil"/>
              <w:right w:val="nil"/>
            </w:tcBorders>
            <w:noWrap/>
            <w:vAlign w:val="bottom"/>
          </w:tcPr>
          <w:p w14:paraId="4A26B47B" w14:textId="77777777" w:rsidR="00B31813" w:rsidRPr="00961596" w:rsidRDefault="00B31813" w:rsidP="008D61A0">
            <w:pPr>
              <w:jc w:val="right"/>
              <w:rPr>
                <w:rFonts w:ascii="Arial" w:hAnsi="Arial" w:cs="Arial"/>
                <w:sz w:val="20"/>
                <w:szCs w:val="20"/>
                <w:lang w:val="it-IT"/>
              </w:rPr>
            </w:pPr>
            <w:r w:rsidRPr="00961596">
              <w:rPr>
                <w:sz w:val="20"/>
                <w:szCs w:val="20"/>
                <w:lang w:val="it"/>
              </w:rPr>
              <w:t>66</w:t>
            </w:r>
          </w:p>
        </w:tc>
        <w:tc>
          <w:tcPr>
            <w:tcW w:w="1161" w:type="dxa"/>
            <w:tcBorders>
              <w:top w:val="nil"/>
              <w:left w:val="nil"/>
              <w:right w:val="nil"/>
            </w:tcBorders>
            <w:noWrap/>
            <w:vAlign w:val="bottom"/>
          </w:tcPr>
          <w:p w14:paraId="49E6ABEC" w14:textId="77777777" w:rsidR="00B31813" w:rsidRPr="00961596" w:rsidRDefault="00B31813" w:rsidP="008D61A0">
            <w:pPr>
              <w:jc w:val="right"/>
              <w:rPr>
                <w:rFonts w:ascii="Arial" w:hAnsi="Arial" w:cs="Arial"/>
                <w:sz w:val="20"/>
                <w:szCs w:val="20"/>
                <w:lang w:val="it-IT"/>
              </w:rPr>
            </w:pPr>
            <w:r w:rsidRPr="00961596">
              <w:rPr>
                <w:sz w:val="20"/>
                <w:szCs w:val="20"/>
                <w:lang w:val="it"/>
              </w:rPr>
              <w:t>1</w:t>
            </w:r>
          </w:p>
        </w:tc>
        <w:tc>
          <w:tcPr>
            <w:tcW w:w="976" w:type="dxa"/>
            <w:tcBorders>
              <w:top w:val="nil"/>
              <w:left w:val="nil"/>
              <w:right w:val="nil"/>
            </w:tcBorders>
            <w:noWrap/>
            <w:vAlign w:val="bottom"/>
          </w:tcPr>
          <w:p w14:paraId="315E6363" w14:textId="77777777" w:rsidR="00B31813" w:rsidRPr="00961596" w:rsidRDefault="00B31813" w:rsidP="008D61A0">
            <w:pPr>
              <w:jc w:val="right"/>
              <w:rPr>
                <w:rFonts w:ascii="Arial" w:hAnsi="Arial" w:cs="Arial"/>
                <w:sz w:val="20"/>
                <w:szCs w:val="20"/>
                <w:lang w:val="it-IT"/>
              </w:rPr>
            </w:pPr>
            <w:r w:rsidRPr="00961596">
              <w:rPr>
                <w:sz w:val="20"/>
                <w:szCs w:val="20"/>
                <w:lang w:val="it"/>
              </w:rPr>
              <w:t>0,002</w:t>
            </w:r>
          </w:p>
        </w:tc>
      </w:tr>
      <w:tr w:rsidR="00B31813" w:rsidRPr="00961596" w14:paraId="607EC03E" w14:textId="77777777" w:rsidTr="0029121B">
        <w:trPr>
          <w:trHeight w:val="270"/>
          <w:jc w:val="center"/>
        </w:trPr>
        <w:tc>
          <w:tcPr>
            <w:tcW w:w="3776" w:type="dxa"/>
            <w:tcBorders>
              <w:top w:val="nil"/>
              <w:left w:val="nil"/>
              <w:bottom w:val="single" w:sz="4" w:space="0" w:color="auto"/>
              <w:right w:val="nil"/>
            </w:tcBorders>
            <w:noWrap/>
            <w:vAlign w:val="bottom"/>
          </w:tcPr>
          <w:p w14:paraId="5E86C898" w14:textId="7EA7E355" w:rsidR="00B31813" w:rsidRPr="00961596" w:rsidRDefault="0029121B" w:rsidP="008D61A0">
            <w:pPr>
              <w:rPr>
                <w:rFonts w:ascii="Arial" w:hAnsi="Arial" w:cs="Arial"/>
                <w:sz w:val="20"/>
                <w:szCs w:val="20"/>
                <w:lang w:val="it-IT"/>
              </w:rPr>
            </w:pPr>
            <w:r>
              <w:rPr>
                <w:rFonts w:ascii="Arial" w:hAnsi="Arial" w:cs="Arial"/>
                <w:sz w:val="20"/>
                <w:szCs w:val="20"/>
                <w:lang w:val="it-IT"/>
              </w:rPr>
              <w:t>&gt; 66</w:t>
            </w:r>
          </w:p>
        </w:tc>
        <w:tc>
          <w:tcPr>
            <w:tcW w:w="1161" w:type="dxa"/>
            <w:tcBorders>
              <w:top w:val="nil"/>
              <w:left w:val="nil"/>
              <w:bottom w:val="single" w:sz="4" w:space="0" w:color="auto"/>
              <w:right w:val="nil"/>
            </w:tcBorders>
            <w:noWrap/>
            <w:vAlign w:val="bottom"/>
          </w:tcPr>
          <w:p w14:paraId="73CA5724" w14:textId="77777777" w:rsidR="00B31813" w:rsidRPr="00961596" w:rsidRDefault="00B31813" w:rsidP="008D61A0">
            <w:pPr>
              <w:jc w:val="right"/>
              <w:rPr>
                <w:rFonts w:ascii="Arial" w:hAnsi="Arial" w:cs="Arial"/>
                <w:sz w:val="20"/>
                <w:szCs w:val="20"/>
                <w:lang w:val="it-IT"/>
              </w:rPr>
            </w:pPr>
            <w:r w:rsidRPr="00961596">
              <w:rPr>
                <w:sz w:val="20"/>
                <w:szCs w:val="20"/>
                <w:lang w:val="it"/>
              </w:rPr>
              <w:t>0</w:t>
            </w:r>
          </w:p>
        </w:tc>
        <w:tc>
          <w:tcPr>
            <w:tcW w:w="976" w:type="dxa"/>
            <w:tcBorders>
              <w:top w:val="nil"/>
              <w:left w:val="nil"/>
              <w:bottom w:val="single" w:sz="4" w:space="0" w:color="auto"/>
              <w:right w:val="nil"/>
            </w:tcBorders>
            <w:noWrap/>
            <w:vAlign w:val="bottom"/>
          </w:tcPr>
          <w:p w14:paraId="347DFDCF" w14:textId="77777777" w:rsidR="00B31813" w:rsidRPr="00961596" w:rsidRDefault="00B31813" w:rsidP="008D61A0">
            <w:pPr>
              <w:rPr>
                <w:rFonts w:ascii="Arial" w:hAnsi="Arial" w:cs="Arial"/>
                <w:sz w:val="20"/>
                <w:szCs w:val="20"/>
                <w:lang w:val="it-IT"/>
              </w:rPr>
            </w:pPr>
          </w:p>
        </w:tc>
      </w:tr>
    </w:tbl>
    <w:p w14:paraId="79A206C0" w14:textId="77777777" w:rsidR="00B31813" w:rsidRPr="00961596" w:rsidRDefault="00B31813" w:rsidP="00641F76">
      <w:pPr>
        <w:pStyle w:val="Heading1"/>
        <w:widowControl/>
        <w:autoSpaceDE/>
        <w:autoSpaceDN/>
        <w:adjustRightInd/>
        <w:ind w:left="720"/>
        <w:rPr>
          <w:lang w:val="it-IT"/>
        </w:rPr>
      </w:pPr>
    </w:p>
    <w:p w14:paraId="57E9FA18" w14:textId="77777777" w:rsidR="00B31813" w:rsidRPr="00961596" w:rsidRDefault="00B31813" w:rsidP="008D61A0">
      <w:pPr>
        <w:pStyle w:val="Heading1"/>
        <w:widowControl/>
        <w:autoSpaceDE/>
        <w:autoSpaceDN/>
        <w:adjustRightInd/>
        <w:ind w:left="720"/>
        <w:jc w:val="left"/>
        <w:rPr>
          <w:i w:val="0"/>
          <w:lang w:val="it-IT"/>
        </w:rPr>
      </w:pPr>
      <w:r w:rsidRPr="00961596">
        <w:rPr>
          <w:i w:val="0"/>
          <w:lang w:val="it"/>
        </w:rPr>
        <w:t>La sostituzione delle frequenze relative nella tabella dell'istogramma produce quindi il grafico seguente (dopo aver eliminato gli spazi tra le barre).</w:t>
      </w:r>
    </w:p>
    <w:p w14:paraId="462C5EC8" w14:textId="77777777" w:rsidR="00B31813" w:rsidRPr="00961596" w:rsidRDefault="00B31813" w:rsidP="008D61A0">
      <w:pPr>
        <w:pStyle w:val="Heading1"/>
        <w:widowControl/>
        <w:autoSpaceDE/>
        <w:autoSpaceDN/>
        <w:adjustRightInd/>
        <w:ind w:left="720"/>
        <w:jc w:val="left"/>
        <w:rPr>
          <w:i w:val="0"/>
          <w:lang w:val="it-IT"/>
        </w:rPr>
      </w:pPr>
    </w:p>
    <w:p w14:paraId="3652430C" w14:textId="3D553F4F" w:rsidR="00B31813" w:rsidRPr="00961596" w:rsidRDefault="005944DB" w:rsidP="00BF73EC">
      <w:pPr>
        <w:pStyle w:val="Heading1"/>
        <w:widowControl/>
        <w:autoSpaceDE/>
        <w:autoSpaceDN/>
        <w:adjustRightInd/>
        <w:ind w:left="720"/>
        <w:rPr>
          <w:lang w:val="it-IT"/>
        </w:rPr>
      </w:pPr>
      <w:r w:rsidRPr="00961596">
        <w:rPr>
          <w:noProof/>
          <w:lang w:val="it"/>
        </w:rPr>
        <w:drawing>
          <wp:inline distT="0" distB="0" distL="0" distR="0" wp14:anchorId="6E51E3A1" wp14:editId="37AEBF6B">
            <wp:extent cx="3654425" cy="2721610"/>
            <wp:effectExtent l="0" t="0" r="3175" b="2540"/>
            <wp:docPr id="24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r w:rsidR="00B31813" w:rsidRPr="00961596">
        <w:rPr>
          <w:lang w:val="it"/>
        </w:rPr>
        <w:br w:type="page"/>
      </w:r>
    </w:p>
    <w:p w14:paraId="0CE2E9DF" w14:textId="77777777" w:rsidR="00B31813" w:rsidRPr="00961596" w:rsidRDefault="00B31813" w:rsidP="004977A9">
      <w:pPr>
        <w:pStyle w:val="Level1"/>
        <w:numPr>
          <w:ilvl w:val="0"/>
          <w:numId w:val="0"/>
        </w:numPr>
        <w:tabs>
          <w:tab w:val="left" w:pos="-1440"/>
        </w:tabs>
        <w:ind w:left="720" w:hanging="720"/>
        <w:jc w:val="both"/>
        <w:rPr>
          <w:sz w:val="24"/>
          <w:lang w:val="it-IT"/>
        </w:rPr>
      </w:pPr>
    </w:p>
    <w:p w14:paraId="7832C090" w14:textId="4792805C" w:rsidR="00B31813" w:rsidRPr="00961596" w:rsidRDefault="00BF73EC" w:rsidP="004977A9">
      <w:pPr>
        <w:pStyle w:val="Level1"/>
        <w:numPr>
          <w:ilvl w:val="0"/>
          <w:numId w:val="0"/>
        </w:numPr>
        <w:tabs>
          <w:tab w:val="left" w:pos="-1440"/>
        </w:tabs>
        <w:ind w:left="720" w:hanging="720"/>
        <w:jc w:val="both"/>
        <w:rPr>
          <w:sz w:val="24"/>
          <w:lang w:val="it-IT"/>
        </w:rPr>
      </w:pPr>
      <w:r>
        <w:rPr>
          <w:sz w:val="24"/>
          <w:lang w:val="it"/>
        </w:rPr>
        <w:t>7</w:t>
      </w:r>
      <w:r w:rsidR="00B31813" w:rsidRPr="00961596">
        <w:rPr>
          <w:sz w:val="24"/>
          <w:lang w:val="it"/>
        </w:rPr>
        <w:t>)</w:t>
      </w:r>
      <w:r w:rsidR="00B31813" w:rsidRPr="00961596">
        <w:rPr>
          <w:sz w:val="24"/>
          <w:lang w:val="it"/>
        </w:rPr>
        <w:tab/>
        <w:t>Nel considerare l'acquisto di un certo stock, si attribuiscono le seguenti probabilità di possibili variazioni del prezzo delle azioni nel corso dell'anno successivo.</w:t>
      </w:r>
    </w:p>
    <w:p w14:paraId="4E124920" w14:textId="77777777" w:rsidR="00B31813" w:rsidRPr="00961596" w:rsidRDefault="00B31813" w:rsidP="004977A9">
      <w:pPr>
        <w:jc w:val="both"/>
        <w:rPr>
          <w:lang w:val="it-IT"/>
        </w:rPr>
      </w:pPr>
    </w:p>
    <w:tbl>
      <w:tblPr>
        <w:tblW w:w="0" w:type="auto"/>
        <w:jc w:val="center"/>
        <w:tblLayout w:type="fixed"/>
        <w:tblCellMar>
          <w:left w:w="120" w:type="dxa"/>
          <w:right w:w="120" w:type="dxa"/>
        </w:tblCellMar>
        <w:tblLook w:val="0000" w:firstRow="0" w:lastRow="0" w:firstColumn="0" w:lastColumn="0" w:noHBand="0" w:noVBand="0"/>
      </w:tblPr>
      <w:tblGrid>
        <w:gridCol w:w="2880"/>
        <w:gridCol w:w="1440"/>
      </w:tblGrid>
      <w:tr w:rsidR="00B31813" w:rsidRPr="00961596" w14:paraId="7CF0C2EF" w14:textId="77777777">
        <w:trPr>
          <w:jc w:val="center"/>
        </w:trPr>
        <w:tc>
          <w:tcPr>
            <w:tcW w:w="2880" w:type="dxa"/>
            <w:tcBorders>
              <w:top w:val="single" w:sz="6" w:space="0" w:color="000000"/>
              <w:left w:val="single" w:sz="6" w:space="0" w:color="000000"/>
              <w:bottom w:val="single" w:sz="14" w:space="0" w:color="000000"/>
              <w:right w:val="single" w:sz="6" w:space="0" w:color="000000"/>
            </w:tcBorders>
          </w:tcPr>
          <w:p w14:paraId="2E8C315C" w14:textId="77777777" w:rsidR="00B31813" w:rsidRPr="00961596" w:rsidRDefault="00B31813" w:rsidP="005B4747">
            <w:pPr>
              <w:spacing w:line="120" w:lineRule="exact"/>
              <w:rPr>
                <w:lang w:val="it-IT"/>
              </w:rPr>
            </w:pPr>
          </w:p>
          <w:p w14:paraId="534E5D01" w14:textId="77777777" w:rsidR="00B31813" w:rsidRPr="00961596" w:rsidRDefault="00B31813" w:rsidP="005B4747">
            <w:pPr>
              <w:rPr>
                <w:lang w:val="it-IT"/>
              </w:rPr>
            </w:pPr>
            <w:r w:rsidRPr="00961596">
              <w:rPr>
                <w:lang w:val="it"/>
              </w:rPr>
              <w:t>Cambio di prezzo delle azioni durante</w:t>
            </w:r>
          </w:p>
          <w:p w14:paraId="0052CD41" w14:textId="77777777" w:rsidR="00B31813" w:rsidRPr="00961596" w:rsidRDefault="00B31813" w:rsidP="005B4747">
            <w:pPr>
              <w:spacing w:after="58"/>
              <w:rPr>
                <w:lang w:val="it-IT"/>
              </w:rPr>
            </w:pPr>
            <w:r w:rsidRPr="00961596">
              <w:rPr>
                <w:lang w:val="it"/>
              </w:rPr>
              <w:t>Prossimi dodici mesi (%)</w:t>
            </w:r>
          </w:p>
        </w:tc>
        <w:tc>
          <w:tcPr>
            <w:tcW w:w="1440" w:type="dxa"/>
            <w:tcBorders>
              <w:top w:val="single" w:sz="6" w:space="0" w:color="000000"/>
              <w:left w:val="single" w:sz="6" w:space="0" w:color="000000"/>
              <w:bottom w:val="single" w:sz="14" w:space="0" w:color="000000"/>
              <w:right w:val="single" w:sz="6" w:space="0" w:color="000000"/>
            </w:tcBorders>
          </w:tcPr>
          <w:p w14:paraId="0398DA95" w14:textId="77777777" w:rsidR="00B31813" w:rsidRPr="00961596" w:rsidRDefault="00B31813" w:rsidP="005B4747">
            <w:pPr>
              <w:spacing w:line="120" w:lineRule="exact"/>
              <w:rPr>
                <w:lang w:val="it-IT"/>
              </w:rPr>
            </w:pPr>
          </w:p>
          <w:p w14:paraId="1A0640CD" w14:textId="77777777" w:rsidR="00B31813" w:rsidRPr="00961596" w:rsidRDefault="00B31813" w:rsidP="005B4747">
            <w:pPr>
              <w:spacing w:after="58"/>
              <w:rPr>
                <w:lang w:val="it-IT"/>
              </w:rPr>
            </w:pPr>
            <w:r w:rsidRPr="00961596">
              <w:rPr>
                <w:lang w:val="it"/>
              </w:rPr>
              <w:t>Probabilità</w:t>
            </w:r>
          </w:p>
        </w:tc>
      </w:tr>
      <w:tr w:rsidR="00B31813" w:rsidRPr="00961596" w14:paraId="3EE6C358" w14:textId="77777777">
        <w:trPr>
          <w:jc w:val="center"/>
        </w:trPr>
        <w:tc>
          <w:tcPr>
            <w:tcW w:w="2880" w:type="dxa"/>
            <w:tcBorders>
              <w:top w:val="single" w:sz="6" w:space="0" w:color="000000"/>
              <w:left w:val="single" w:sz="6" w:space="0" w:color="000000"/>
              <w:bottom w:val="single" w:sz="6" w:space="0" w:color="000000"/>
              <w:right w:val="single" w:sz="6" w:space="0" w:color="000000"/>
            </w:tcBorders>
          </w:tcPr>
          <w:p w14:paraId="3B734944" w14:textId="77777777" w:rsidR="00B31813" w:rsidRPr="00961596" w:rsidRDefault="00B31813" w:rsidP="005B4747">
            <w:pPr>
              <w:spacing w:line="120" w:lineRule="exact"/>
              <w:rPr>
                <w:lang w:val="it-IT"/>
              </w:rPr>
            </w:pPr>
          </w:p>
          <w:p w14:paraId="50CE904A" w14:textId="77777777" w:rsidR="00B31813" w:rsidRPr="00961596" w:rsidRDefault="00B31813" w:rsidP="005B4747">
            <w:pPr>
              <w:spacing w:after="58"/>
              <w:rPr>
                <w:lang w:val="it-IT"/>
              </w:rPr>
            </w:pPr>
            <w:r w:rsidRPr="00961596">
              <w:rPr>
                <w:lang w:val="it"/>
              </w:rPr>
              <w:t>+ 15</w:t>
            </w:r>
          </w:p>
        </w:tc>
        <w:tc>
          <w:tcPr>
            <w:tcW w:w="1440" w:type="dxa"/>
            <w:tcBorders>
              <w:top w:val="single" w:sz="6" w:space="0" w:color="000000"/>
              <w:left w:val="single" w:sz="6" w:space="0" w:color="000000"/>
              <w:bottom w:val="single" w:sz="6" w:space="0" w:color="000000"/>
              <w:right w:val="single" w:sz="6" w:space="0" w:color="000000"/>
            </w:tcBorders>
          </w:tcPr>
          <w:p w14:paraId="1F8257E1" w14:textId="77777777" w:rsidR="00B31813" w:rsidRPr="00961596" w:rsidRDefault="00B31813" w:rsidP="005B4747">
            <w:pPr>
              <w:spacing w:line="120" w:lineRule="exact"/>
              <w:rPr>
                <w:lang w:val="it-IT"/>
              </w:rPr>
            </w:pPr>
          </w:p>
          <w:p w14:paraId="667202EA" w14:textId="77777777" w:rsidR="00B31813" w:rsidRPr="00961596" w:rsidRDefault="00B31813" w:rsidP="005B4747">
            <w:pPr>
              <w:spacing w:after="58"/>
              <w:rPr>
                <w:lang w:val="it-IT"/>
              </w:rPr>
            </w:pPr>
            <w:r w:rsidRPr="00961596">
              <w:rPr>
                <w:lang w:val="it"/>
              </w:rPr>
              <w:t>0,2</w:t>
            </w:r>
          </w:p>
        </w:tc>
      </w:tr>
      <w:tr w:rsidR="00B31813" w:rsidRPr="00961596" w14:paraId="39044CD2" w14:textId="77777777">
        <w:trPr>
          <w:jc w:val="center"/>
        </w:trPr>
        <w:tc>
          <w:tcPr>
            <w:tcW w:w="2880" w:type="dxa"/>
            <w:tcBorders>
              <w:top w:val="single" w:sz="6" w:space="0" w:color="000000"/>
              <w:left w:val="single" w:sz="6" w:space="0" w:color="000000"/>
              <w:bottom w:val="single" w:sz="6" w:space="0" w:color="000000"/>
              <w:right w:val="single" w:sz="6" w:space="0" w:color="000000"/>
            </w:tcBorders>
          </w:tcPr>
          <w:p w14:paraId="35E0D5DF" w14:textId="77777777" w:rsidR="00B31813" w:rsidRPr="00961596" w:rsidRDefault="00B31813" w:rsidP="005B4747">
            <w:pPr>
              <w:spacing w:line="120" w:lineRule="exact"/>
              <w:rPr>
                <w:lang w:val="it-IT"/>
              </w:rPr>
            </w:pPr>
          </w:p>
          <w:p w14:paraId="0D7989C2" w14:textId="77777777" w:rsidR="00B31813" w:rsidRPr="00961596" w:rsidRDefault="00B31813" w:rsidP="005B4747">
            <w:pPr>
              <w:spacing w:after="58"/>
              <w:rPr>
                <w:lang w:val="it-IT"/>
              </w:rPr>
            </w:pPr>
            <w:r w:rsidRPr="00961596">
              <w:rPr>
                <w:lang w:val="it"/>
              </w:rPr>
              <w:t>+ 5</w:t>
            </w:r>
          </w:p>
        </w:tc>
        <w:tc>
          <w:tcPr>
            <w:tcW w:w="1440" w:type="dxa"/>
            <w:tcBorders>
              <w:top w:val="single" w:sz="6" w:space="0" w:color="000000"/>
              <w:left w:val="single" w:sz="6" w:space="0" w:color="000000"/>
              <w:bottom w:val="single" w:sz="6" w:space="0" w:color="000000"/>
              <w:right w:val="single" w:sz="6" w:space="0" w:color="000000"/>
            </w:tcBorders>
          </w:tcPr>
          <w:p w14:paraId="0AA67E5E" w14:textId="77777777" w:rsidR="00B31813" w:rsidRPr="00961596" w:rsidRDefault="00B31813" w:rsidP="005B4747">
            <w:pPr>
              <w:spacing w:line="120" w:lineRule="exact"/>
              <w:rPr>
                <w:lang w:val="it-IT"/>
              </w:rPr>
            </w:pPr>
          </w:p>
          <w:p w14:paraId="304A9A0A" w14:textId="77777777" w:rsidR="00B31813" w:rsidRPr="00961596" w:rsidRDefault="00B31813" w:rsidP="005B4747">
            <w:pPr>
              <w:spacing w:after="58"/>
              <w:rPr>
                <w:lang w:val="it-IT"/>
              </w:rPr>
            </w:pPr>
            <w:r w:rsidRPr="00961596">
              <w:rPr>
                <w:lang w:val="it"/>
              </w:rPr>
              <w:t>0,3</w:t>
            </w:r>
          </w:p>
        </w:tc>
      </w:tr>
      <w:tr w:rsidR="00B31813" w:rsidRPr="00961596" w14:paraId="5877CE3B" w14:textId="77777777">
        <w:trPr>
          <w:jc w:val="center"/>
        </w:trPr>
        <w:tc>
          <w:tcPr>
            <w:tcW w:w="2880" w:type="dxa"/>
            <w:tcBorders>
              <w:top w:val="single" w:sz="6" w:space="0" w:color="000000"/>
              <w:left w:val="single" w:sz="6" w:space="0" w:color="000000"/>
              <w:bottom w:val="single" w:sz="6" w:space="0" w:color="000000"/>
              <w:right w:val="single" w:sz="6" w:space="0" w:color="000000"/>
            </w:tcBorders>
          </w:tcPr>
          <w:p w14:paraId="7503F04C" w14:textId="77777777" w:rsidR="00B31813" w:rsidRPr="00961596" w:rsidRDefault="00B31813" w:rsidP="005B4747">
            <w:pPr>
              <w:spacing w:line="120" w:lineRule="exact"/>
              <w:rPr>
                <w:lang w:val="it-IT"/>
              </w:rPr>
            </w:pPr>
          </w:p>
          <w:p w14:paraId="332695E9" w14:textId="77777777" w:rsidR="00B31813" w:rsidRPr="00961596" w:rsidRDefault="00B31813" w:rsidP="005B4747">
            <w:pPr>
              <w:spacing w:after="58"/>
              <w:rPr>
                <w:lang w:val="it-IT"/>
              </w:rPr>
            </w:pPr>
            <w:r w:rsidRPr="00961596">
              <w:rPr>
                <w:lang w:val="it"/>
              </w:rPr>
              <w:t>0</w:t>
            </w:r>
          </w:p>
        </w:tc>
        <w:tc>
          <w:tcPr>
            <w:tcW w:w="1440" w:type="dxa"/>
            <w:tcBorders>
              <w:top w:val="single" w:sz="6" w:space="0" w:color="000000"/>
              <w:left w:val="single" w:sz="6" w:space="0" w:color="000000"/>
              <w:bottom w:val="single" w:sz="6" w:space="0" w:color="000000"/>
              <w:right w:val="single" w:sz="6" w:space="0" w:color="000000"/>
            </w:tcBorders>
          </w:tcPr>
          <w:p w14:paraId="6A51E0B0" w14:textId="77777777" w:rsidR="00B31813" w:rsidRPr="00961596" w:rsidRDefault="00B31813" w:rsidP="005B4747">
            <w:pPr>
              <w:spacing w:line="120" w:lineRule="exact"/>
              <w:rPr>
                <w:lang w:val="it-IT"/>
              </w:rPr>
            </w:pPr>
          </w:p>
          <w:p w14:paraId="62259FFE" w14:textId="77777777" w:rsidR="00B31813" w:rsidRPr="00961596" w:rsidRDefault="00B31813" w:rsidP="005B4747">
            <w:pPr>
              <w:spacing w:after="58"/>
              <w:rPr>
                <w:lang w:val="it-IT"/>
              </w:rPr>
            </w:pPr>
            <w:r w:rsidRPr="00961596">
              <w:rPr>
                <w:lang w:val="it"/>
              </w:rPr>
              <w:t>0,4</w:t>
            </w:r>
          </w:p>
        </w:tc>
      </w:tr>
      <w:tr w:rsidR="00B31813" w:rsidRPr="00961596" w14:paraId="2E8E0980" w14:textId="77777777">
        <w:trPr>
          <w:jc w:val="center"/>
        </w:trPr>
        <w:tc>
          <w:tcPr>
            <w:tcW w:w="2880" w:type="dxa"/>
            <w:tcBorders>
              <w:top w:val="single" w:sz="6" w:space="0" w:color="000000"/>
              <w:left w:val="single" w:sz="6" w:space="0" w:color="000000"/>
              <w:bottom w:val="single" w:sz="6" w:space="0" w:color="000000"/>
              <w:right w:val="single" w:sz="6" w:space="0" w:color="000000"/>
            </w:tcBorders>
          </w:tcPr>
          <w:p w14:paraId="072F8A0C" w14:textId="77777777" w:rsidR="00B31813" w:rsidRPr="00961596" w:rsidRDefault="00B31813" w:rsidP="005B4747">
            <w:pPr>
              <w:spacing w:line="120" w:lineRule="exact"/>
              <w:rPr>
                <w:lang w:val="it-IT"/>
              </w:rPr>
            </w:pPr>
          </w:p>
          <w:p w14:paraId="45CFB551" w14:textId="77777777" w:rsidR="00B31813" w:rsidRPr="00961596" w:rsidRDefault="00B31813" w:rsidP="005B4747">
            <w:pPr>
              <w:spacing w:after="58"/>
              <w:rPr>
                <w:lang w:val="it-IT"/>
              </w:rPr>
            </w:pPr>
            <w:r w:rsidRPr="00961596">
              <w:rPr>
                <w:lang w:val="it"/>
              </w:rPr>
              <w:t>-5</w:t>
            </w:r>
          </w:p>
        </w:tc>
        <w:tc>
          <w:tcPr>
            <w:tcW w:w="1440" w:type="dxa"/>
            <w:tcBorders>
              <w:top w:val="single" w:sz="6" w:space="0" w:color="000000"/>
              <w:left w:val="single" w:sz="6" w:space="0" w:color="000000"/>
              <w:bottom w:val="single" w:sz="6" w:space="0" w:color="000000"/>
              <w:right w:val="single" w:sz="6" w:space="0" w:color="000000"/>
            </w:tcBorders>
          </w:tcPr>
          <w:p w14:paraId="4C6BBECA" w14:textId="77777777" w:rsidR="00B31813" w:rsidRPr="00961596" w:rsidRDefault="00B31813" w:rsidP="005B4747">
            <w:pPr>
              <w:spacing w:line="120" w:lineRule="exact"/>
              <w:rPr>
                <w:lang w:val="it-IT"/>
              </w:rPr>
            </w:pPr>
          </w:p>
          <w:p w14:paraId="5C832778" w14:textId="77777777" w:rsidR="00B31813" w:rsidRPr="00961596" w:rsidRDefault="00B31813" w:rsidP="005B4747">
            <w:pPr>
              <w:spacing w:after="58"/>
              <w:rPr>
                <w:lang w:val="it-IT"/>
              </w:rPr>
            </w:pPr>
            <w:r w:rsidRPr="00961596">
              <w:rPr>
                <w:lang w:val="it"/>
              </w:rPr>
              <w:t>0,05</w:t>
            </w:r>
          </w:p>
        </w:tc>
      </w:tr>
      <w:tr w:rsidR="00B31813" w:rsidRPr="00961596" w14:paraId="71EB7F71" w14:textId="77777777">
        <w:trPr>
          <w:jc w:val="center"/>
        </w:trPr>
        <w:tc>
          <w:tcPr>
            <w:tcW w:w="2880" w:type="dxa"/>
            <w:tcBorders>
              <w:top w:val="single" w:sz="6" w:space="0" w:color="000000"/>
              <w:left w:val="single" w:sz="6" w:space="0" w:color="000000"/>
              <w:bottom w:val="single" w:sz="6" w:space="0" w:color="000000"/>
              <w:right w:val="single" w:sz="6" w:space="0" w:color="000000"/>
            </w:tcBorders>
          </w:tcPr>
          <w:p w14:paraId="1A0F445A" w14:textId="77777777" w:rsidR="00B31813" w:rsidRPr="00961596" w:rsidRDefault="00B31813" w:rsidP="005B4747">
            <w:pPr>
              <w:spacing w:line="120" w:lineRule="exact"/>
              <w:rPr>
                <w:lang w:val="it-IT"/>
              </w:rPr>
            </w:pPr>
          </w:p>
          <w:p w14:paraId="56BDE3CC" w14:textId="77777777" w:rsidR="00B31813" w:rsidRPr="00961596" w:rsidRDefault="00B31813" w:rsidP="005B4747">
            <w:pPr>
              <w:spacing w:after="58"/>
              <w:rPr>
                <w:lang w:val="it-IT"/>
              </w:rPr>
            </w:pPr>
            <w:r w:rsidRPr="00961596">
              <w:rPr>
                <w:lang w:val="it"/>
              </w:rPr>
              <w:t>-15</w:t>
            </w:r>
          </w:p>
        </w:tc>
        <w:tc>
          <w:tcPr>
            <w:tcW w:w="1440" w:type="dxa"/>
            <w:tcBorders>
              <w:top w:val="single" w:sz="6" w:space="0" w:color="000000"/>
              <w:left w:val="single" w:sz="6" w:space="0" w:color="000000"/>
              <w:bottom w:val="single" w:sz="6" w:space="0" w:color="000000"/>
              <w:right w:val="single" w:sz="6" w:space="0" w:color="000000"/>
            </w:tcBorders>
          </w:tcPr>
          <w:p w14:paraId="4DD8DE4D" w14:textId="77777777" w:rsidR="00B31813" w:rsidRPr="00961596" w:rsidRDefault="00B31813" w:rsidP="005B4747">
            <w:pPr>
              <w:spacing w:line="120" w:lineRule="exact"/>
              <w:rPr>
                <w:lang w:val="it-IT"/>
              </w:rPr>
            </w:pPr>
          </w:p>
          <w:p w14:paraId="13D51DF8" w14:textId="77777777" w:rsidR="00B31813" w:rsidRPr="00961596" w:rsidRDefault="00B31813" w:rsidP="005B4747">
            <w:pPr>
              <w:spacing w:after="58"/>
              <w:rPr>
                <w:lang w:val="it-IT"/>
              </w:rPr>
            </w:pPr>
            <w:r w:rsidRPr="00961596">
              <w:rPr>
                <w:lang w:val="it"/>
              </w:rPr>
              <w:t>0,05</w:t>
            </w:r>
          </w:p>
        </w:tc>
      </w:tr>
    </w:tbl>
    <w:p w14:paraId="728515C6" w14:textId="77777777" w:rsidR="00B31813" w:rsidRPr="00961596" w:rsidRDefault="00B31813" w:rsidP="004977A9">
      <w:pPr>
        <w:jc w:val="both"/>
        <w:rPr>
          <w:lang w:val="it-IT"/>
        </w:rPr>
      </w:pPr>
    </w:p>
    <w:p w14:paraId="76A1335B" w14:textId="35D44259" w:rsidR="00B31813" w:rsidRPr="00961596" w:rsidRDefault="00B31813" w:rsidP="004977A9">
      <w:pPr>
        <w:ind w:left="720"/>
        <w:jc w:val="both"/>
        <w:rPr>
          <w:lang w:val="it-IT"/>
        </w:rPr>
      </w:pPr>
      <w:r w:rsidRPr="00961596">
        <w:rPr>
          <w:lang w:val="it"/>
        </w:rPr>
        <w:t>Qual è il valore atteso, la varianza e la deviazione standard? Qual è il risultato più probabile? S</w:t>
      </w:r>
      <w:r w:rsidR="00501304">
        <w:rPr>
          <w:lang w:val="it"/>
        </w:rPr>
        <w:t>i produca uno s</w:t>
      </w:r>
      <w:r w:rsidRPr="00961596">
        <w:rPr>
          <w:lang w:val="it"/>
        </w:rPr>
        <w:t>chizzo</w:t>
      </w:r>
      <w:r w:rsidRPr="00961596">
        <w:rPr>
          <w:color w:val="0000FF"/>
          <w:lang w:val="it"/>
        </w:rPr>
        <w:t xml:space="preserve"> </w:t>
      </w:r>
      <w:r w:rsidR="00501304">
        <w:rPr>
          <w:color w:val="0000FF"/>
          <w:lang w:val="it"/>
        </w:rPr>
        <w:t>del</w:t>
      </w:r>
      <w:r w:rsidRPr="00961596">
        <w:rPr>
          <w:lang w:val="it"/>
        </w:rPr>
        <w:t>la funzione di distribuzione cumulativa.</w:t>
      </w:r>
    </w:p>
    <w:p w14:paraId="213C0F97" w14:textId="77777777" w:rsidR="00B31813" w:rsidRPr="00961596" w:rsidRDefault="00B31813" w:rsidP="004977A9">
      <w:pPr>
        <w:tabs>
          <w:tab w:val="left" w:pos="-1440"/>
        </w:tabs>
        <w:ind w:left="720" w:hanging="720"/>
        <w:rPr>
          <w:lang w:val="it-IT"/>
        </w:rPr>
      </w:pPr>
      <w:r w:rsidRPr="00961596">
        <w:rPr>
          <w:lang w:val="it"/>
        </w:rPr>
        <w:t>.</w:t>
      </w:r>
    </w:p>
    <w:p w14:paraId="182ECC21" w14:textId="77777777" w:rsidR="00B31813" w:rsidRPr="00961596" w:rsidRDefault="00B31813" w:rsidP="004977A9">
      <w:pPr>
        <w:ind w:left="1620" w:hanging="900"/>
        <w:rPr>
          <w:lang w:val="it-IT"/>
        </w:rPr>
      </w:pPr>
      <w:r w:rsidRPr="00961596">
        <w:rPr>
          <w:u w:val="single"/>
          <w:lang w:val="it"/>
        </w:rPr>
        <w:t>Risposta</w:t>
      </w:r>
      <w:r w:rsidRPr="00961596">
        <w:rPr>
          <w:lang w:val="it"/>
        </w:rPr>
        <w:t xml:space="preserve">: E(Y) = 3,5; </w:t>
      </w:r>
      <w:r w:rsidRPr="00961596">
        <w:rPr>
          <w:position w:val="-10"/>
          <w:lang w:val="it"/>
        </w:rPr>
        <w:object w:dxaOrig="540" w:dyaOrig="360" w14:anchorId="4291C12A">
          <v:shape id="_x0000_i1182" type="#_x0000_t75" style="width:27.45pt;height:18pt" o:ole="">
            <v:imagedata r:id="rId110" o:title=""/>
          </v:shape>
          <o:OLEObject Type="Embed" ProgID="Equation.DSMT4" ShapeID="_x0000_i1182" DrawAspect="Content" ObjectID="_1664736609" r:id="rId111"/>
        </w:object>
      </w:r>
      <w:r w:rsidRPr="00961596">
        <w:rPr>
          <w:lang w:val="it"/>
        </w:rPr>
        <w:t xml:space="preserve">8,49; </w:t>
      </w:r>
      <w:r w:rsidRPr="00961596">
        <w:rPr>
          <w:position w:val="-10"/>
          <w:lang w:val="it"/>
        </w:rPr>
        <w:object w:dxaOrig="320" w:dyaOrig="340" w14:anchorId="6CAC386E">
          <v:shape id="_x0000_i1183" type="#_x0000_t75" style="width:15.45pt;height:17.15pt" o:ole="">
            <v:imagedata r:id="rId112" o:title=""/>
          </v:shape>
          <o:OLEObject Type="Embed" ProgID="Equation.DSMT4" ShapeID="_x0000_i1183" DrawAspect="Content" ObjectID="_1664736610" r:id="rId113"/>
        </w:object>
      </w:r>
      <w:r w:rsidRPr="00961596">
        <w:rPr>
          <w:lang w:val="it"/>
        </w:rPr>
        <w:t>= 2,91; molto probabilmente: 0.</w:t>
      </w:r>
    </w:p>
    <w:p w14:paraId="5659D146" w14:textId="77777777" w:rsidR="00B31813" w:rsidRPr="00961596" w:rsidRDefault="005944DB" w:rsidP="00501304">
      <w:pPr>
        <w:jc w:val="center"/>
        <w:rPr>
          <w:lang w:val="it-IT"/>
        </w:rPr>
      </w:pPr>
      <w:r w:rsidRPr="00961596">
        <w:rPr>
          <w:noProof/>
          <w:lang w:val="it"/>
        </w:rPr>
        <w:drawing>
          <wp:inline distT="0" distB="0" distL="0" distR="0" wp14:anchorId="25FDBB70" wp14:editId="7E4431B6">
            <wp:extent cx="5212080" cy="3627120"/>
            <wp:effectExtent l="0" t="0" r="7620" b="0"/>
            <wp:docPr id="262" name="Object 2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14:paraId="4EBE489D" w14:textId="77777777" w:rsidR="00B31813" w:rsidRPr="00961596" w:rsidRDefault="00B31813" w:rsidP="004977A9">
      <w:pPr>
        <w:jc w:val="center"/>
        <w:rPr>
          <w:lang w:val="it-IT"/>
        </w:rPr>
      </w:pPr>
    </w:p>
    <w:p w14:paraId="74F4953C" w14:textId="77777777" w:rsidR="00B31813" w:rsidRPr="00961596" w:rsidRDefault="00B31813" w:rsidP="004977A9">
      <w:pPr>
        <w:jc w:val="center"/>
        <w:rPr>
          <w:lang w:val="it-IT"/>
        </w:rPr>
      </w:pPr>
    </w:p>
    <w:sectPr w:rsidR="00B31813" w:rsidRPr="00961596" w:rsidSect="004977A9">
      <w:footerReference w:type="even" r:id="rId115"/>
      <w:footerReference w:type="default" r:id="rId11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3EF8E" w14:textId="77777777" w:rsidR="00CB7F9E" w:rsidRDefault="00CB7F9E">
      <w:r>
        <w:rPr>
          <w:lang w:val="it"/>
        </w:rPr>
        <w:separator/>
      </w:r>
    </w:p>
  </w:endnote>
  <w:endnote w:type="continuationSeparator" w:id="0">
    <w:p w14:paraId="21500AAF" w14:textId="77777777" w:rsidR="00CB7F9E" w:rsidRDefault="00CB7F9E">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3B5F" w14:textId="77777777" w:rsidR="00B00D72" w:rsidRDefault="00B00D72">
    <w:pPr>
      <w:pStyle w:val="Footer"/>
      <w:framePr w:wrap="around" w:vAnchor="text" w:hAnchor="margin" w:xAlign="center" w:y="1"/>
      <w:rPr>
        <w:rStyle w:val="PageNumber"/>
      </w:rPr>
    </w:pPr>
    <w:r>
      <w:rPr>
        <w:rStyle w:val="PageNumber"/>
        <w:lang w:val="it"/>
      </w:rPr>
      <w:fldChar w:fldCharType="begin"/>
    </w:r>
    <w:r>
      <w:rPr>
        <w:rStyle w:val="PageNumber"/>
        <w:lang w:val="it"/>
      </w:rPr>
      <w:instrText xml:space="preserve">PAGE  </w:instrText>
    </w:r>
    <w:r>
      <w:rPr>
        <w:rStyle w:val="PageNumber"/>
        <w:lang w:val="it"/>
      </w:rPr>
      <w:fldChar w:fldCharType="end"/>
    </w:r>
  </w:p>
  <w:p w14:paraId="490E6DE6" w14:textId="77777777" w:rsidR="00B00D72" w:rsidRDefault="00B0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3AC2" w14:textId="77777777" w:rsidR="00B00D72" w:rsidRDefault="00B00D72">
    <w:pPr>
      <w:spacing w:line="240" w:lineRule="exact"/>
    </w:pPr>
  </w:p>
  <w:p w14:paraId="348416E5" w14:textId="77777777" w:rsidR="00B00D72" w:rsidRDefault="00B00D72">
    <w:pPr>
      <w:framePr w:wrap="around" w:vAnchor="text" w:hAnchor="margin" w:xAlign="center" w:y="1"/>
      <w:jc w:val="center"/>
    </w:pPr>
    <w:r>
      <w:rPr>
        <w:lang w:val="it"/>
      </w:rPr>
      <w:fldChar w:fldCharType="begin"/>
    </w:r>
    <w:r>
      <w:rPr>
        <w:lang w:val="it"/>
      </w:rPr>
      <w:instrText xml:space="preserve">PAGE </w:instrText>
    </w:r>
    <w:r>
      <w:rPr>
        <w:lang w:val="it"/>
      </w:rPr>
      <w:fldChar w:fldCharType="separate"/>
    </w:r>
    <w:r>
      <w:rPr>
        <w:noProof/>
        <w:lang w:val="it"/>
      </w:rPr>
      <w:t>25</w:t>
    </w:r>
    <w:r>
      <w:rPr>
        <w:noProof/>
        <w:lang w:val="it"/>
      </w:rPr>
      <w:fldChar w:fldCharType="end"/>
    </w:r>
  </w:p>
  <w:p w14:paraId="4A6F10AE" w14:textId="77777777" w:rsidR="00B00D72" w:rsidRDefault="00B00D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F050B" w14:textId="77777777" w:rsidR="00CB7F9E" w:rsidRDefault="00CB7F9E">
      <w:r>
        <w:rPr>
          <w:lang w:val="it"/>
        </w:rPr>
        <w:separator/>
      </w:r>
    </w:p>
  </w:footnote>
  <w:footnote w:type="continuationSeparator" w:id="0">
    <w:p w14:paraId="0A80FDC4" w14:textId="77777777" w:rsidR="00CB7F9E" w:rsidRDefault="00CB7F9E">
      <w:r>
        <w:rPr>
          <w:lang w:val="i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00"/>
    <w:lvl w:ilvl="0">
      <w:start w:val="1"/>
      <w:numFmt w:val="lowerLetter"/>
      <w:lvlText w:val="%1"/>
      <w:lvlJc w:val="left"/>
      <w:rPr>
        <w:rFonts w:cs="Times New Roman"/>
      </w:rPr>
    </w:lvl>
    <w:lvl w:ilvl="1">
      <w:start w:val="1"/>
      <w:numFmt w:val="lowerLetter"/>
      <w:pStyle w:val="Level2"/>
      <w:lvlText w:val="%2."/>
      <w:lvlJc w:val="left"/>
      <w:pPr>
        <w:tabs>
          <w:tab w:val="num" w:pos="1440"/>
        </w:tabs>
        <w:ind w:left="1440" w:hanging="720"/>
      </w:pPr>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23"/>
    <w:multiLevelType w:val="multilevel"/>
    <w:tmpl w:val="00000000"/>
    <w:lvl w:ilvl="0">
      <w:start w:val="1"/>
      <w:numFmt w:val="lowerLetter"/>
      <w:pStyle w:val="Level1"/>
      <w:lvlText w:val="%1)"/>
      <w:lvlJc w:val="left"/>
      <w:pPr>
        <w:tabs>
          <w:tab w:val="num" w:pos="720"/>
        </w:tabs>
        <w:ind w:left="720" w:hanging="720"/>
      </w:pPr>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C368E0"/>
    <w:multiLevelType w:val="hybridMultilevel"/>
    <w:tmpl w:val="92844B80"/>
    <w:lvl w:ilvl="0" w:tplc="0DD2B656">
      <w:start w:val="3"/>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3A15523"/>
    <w:multiLevelType w:val="hybridMultilevel"/>
    <w:tmpl w:val="95E2ADDC"/>
    <w:lvl w:ilvl="0" w:tplc="F4620DF6">
      <w:start w:val="1"/>
      <w:numFmt w:val="none"/>
      <w:lvlText w:val="c."/>
      <w:lvlJc w:val="left"/>
      <w:pPr>
        <w:tabs>
          <w:tab w:val="num" w:pos="1080"/>
        </w:tabs>
        <w:ind w:left="1080" w:hanging="360"/>
      </w:pPr>
      <w:rPr>
        <w:rFonts w:cs="Times New Roman" w:hint="default"/>
      </w:rPr>
    </w:lvl>
    <w:lvl w:ilvl="1" w:tplc="84228D92">
      <w:start w:val="1"/>
      <w:numFmt w:val="lowerLetter"/>
      <w:lvlText w:val="(%2)"/>
      <w:lvlJc w:val="left"/>
      <w:pPr>
        <w:tabs>
          <w:tab w:val="num" w:pos="1800"/>
        </w:tabs>
        <w:ind w:left="1800" w:hanging="360"/>
      </w:pPr>
      <w:rPr>
        <w:rFonts w:cs="Times New Roman" w:hint="default"/>
      </w:rPr>
    </w:lvl>
    <w:lvl w:ilvl="2" w:tplc="5E96029A">
      <w:start w:val="19"/>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E0024654">
      <w:start w:val="22"/>
      <w:numFmt w:val="decimal"/>
      <w:lvlText w:val="%5)"/>
      <w:lvlJc w:val="left"/>
      <w:pPr>
        <w:tabs>
          <w:tab w:val="num" w:pos="3960"/>
        </w:tabs>
        <w:ind w:left="3960" w:hanging="36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4763650"/>
    <w:multiLevelType w:val="hybridMultilevel"/>
    <w:tmpl w:val="442247AE"/>
    <w:lvl w:ilvl="0" w:tplc="9DBA6F64">
      <w:start w:val="3"/>
      <w:numFmt w:val="lowerLetter"/>
      <w:lvlText w:val="%1."/>
      <w:lvlJc w:val="left"/>
      <w:pPr>
        <w:tabs>
          <w:tab w:val="num" w:pos="1680"/>
        </w:tabs>
        <w:ind w:left="1680" w:hanging="360"/>
      </w:pPr>
      <w:rPr>
        <w:rFonts w:cs="Times New Roman" w:hint="default"/>
      </w:rPr>
    </w:lvl>
    <w:lvl w:ilvl="1" w:tplc="04090019">
      <w:start w:val="1"/>
      <w:numFmt w:val="lowerLetter"/>
      <w:lvlText w:val="%2."/>
      <w:lvlJc w:val="left"/>
      <w:pPr>
        <w:tabs>
          <w:tab w:val="num" w:pos="2400"/>
        </w:tabs>
        <w:ind w:left="2400" w:hanging="360"/>
      </w:pPr>
      <w:rPr>
        <w:rFonts w:cs="Times New Roman"/>
      </w:rPr>
    </w:lvl>
    <w:lvl w:ilvl="2" w:tplc="36FE3798">
      <w:start w:val="4"/>
      <w:numFmt w:val="decimal"/>
      <w:lvlText w:val="%3."/>
      <w:lvlJc w:val="left"/>
      <w:pPr>
        <w:tabs>
          <w:tab w:val="num" w:pos="3300"/>
        </w:tabs>
        <w:ind w:left="3300" w:hanging="360"/>
      </w:pPr>
      <w:rPr>
        <w:rFonts w:cs="Times New Roman" w:hint="default"/>
      </w:rPr>
    </w:lvl>
    <w:lvl w:ilvl="3" w:tplc="0409000F">
      <w:start w:val="1"/>
      <w:numFmt w:val="decimal"/>
      <w:lvlText w:val="%4."/>
      <w:lvlJc w:val="left"/>
      <w:pPr>
        <w:tabs>
          <w:tab w:val="num" w:pos="3840"/>
        </w:tabs>
        <w:ind w:left="3840" w:hanging="360"/>
      </w:pPr>
      <w:rPr>
        <w:rFonts w:cs="Times New Roman"/>
      </w:rPr>
    </w:lvl>
    <w:lvl w:ilvl="4" w:tplc="04090019">
      <w:start w:val="1"/>
      <w:numFmt w:val="lowerLetter"/>
      <w:lvlText w:val="%5."/>
      <w:lvlJc w:val="left"/>
      <w:pPr>
        <w:tabs>
          <w:tab w:val="num" w:pos="4560"/>
        </w:tabs>
        <w:ind w:left="4560" w:hanging="360"/>
      </w:pPr>
      <w:rPr>
        <w:rFonts w:cs="Times New Roman"/>
      </w:rPr>
    </w:lvl>
    <w:lvl w:ilvl="5" w:tplc="55F2AEC6">
      <w:start w:val="23"/>
      <w:numFmt w:val="decimal"/>
      <w:lvlText w:val="%6)"/>
      <w:lvlJc w:val="left"/>
      <w:pPr>
        <w:tabs>
          <w:tab w:val="num" w:pos="5460"/>
        </w:tabs>
        <w:ind w:left="5460" w:hanging="360"/>
      </w:pPr>
      <w:rPr>
        <w:rFonts w:cs="Times New Roman" w:hint="default"/>
      </w:rPr>
    </w:lvl>
    <w:lvl w:ilvl="6" w:tplc="0409000F" w:tentative="1">
      <w:start w:val="1"/>
      <w:numFmt w:val="decimal"/>
      <w:lvlText w:val="%7."/>
      <w:lvlJc w:val="left"/>
      <w:pPr>
        <w:tabs>
          <w:tab w:val="num" w:pos="6000"/>
        </w:tabs>
        <w:ind w:left="6000" w:hanging="360"/>
      </w:pPr>
      <w:rPr>
        <w:rFonts w:cs="Times New Roman"/>
      </w:rPr>
    </w:lvl>
    <w:lvl w:ilvl="7" w:tplc="04090019" w:tentative="1">
      <w:start w:val="1"/>
      <w:numFmt w:val="lowerLetter"/>
      <w:lvlText w:val="%8."/>
      <w:lvlJc w:val="left"/>
      <w:pPr>
        <w:tabs>
          <w:tab w:val="num" w:pos="6720"/>
        </w:tabs>
        <w:ind w:left="6720" w:hanging="360"/>
      </w:pPr>
      <w:rPr>
        <w:rFonts w:cs="Times New Roman"/>
      </w:rPr>
    </w:lvl>
    <w:lvl w:ilvl="8" w:tplc="0409001B" w:tentative="1">
      <w:start w:val="1"/>
      <w:numFmt w:val="lowerRoman"/>
      <w:lvlText w:val="%9."/>
      <w:lvlJc w:val="right"/>
      <w:pPr>
        <w:tabs>
          <w:tab w:val="num" w:pos="7440"/>
        </w:tabs>
        <w:ind w:left="7440" w:hanging="180"/>
      </w:pPr>
      <w:rPr>
        <w:rFonts w:cs="Times New Roman"/>
      </w:rPr>
    </w:lvl>
  </w:abstractNum>
  <w:abstractNum w:abstractNumId="5" w15:restartNumberingAfterBreak="0">
    <w:nsid w:val="14E1431E"/>
    <w:multiLevelType w:val="hybridMultilevel"/>
    <w:tmpl w:val="7B86303A"/>
    <w:lvl w:ilvl="0" w:tplc="F47CD99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C1E1202">
      <w:start w:val="10"/>
      <w:numFmt w:val="decimal"/>
      <w:lvlText w:val="(%3)"/>
      <w:lvlJc w:val="left"/>
      <w:pPr>
        <w:tabs>
          <w:tab w:val="num" w:pos="2385"/>
        </w:tabs>
        <w:ind w:left="2385" w:hanging="40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835337"/>
    <w:multiLevelType w:val="hybridMultilevel"/>
    <w:tmpl w:val="BAE4584E"/>
    <w:lvl w:ilvl="0" w:tplc="98E2BBDA">
      <w:start w:val="13"/>
      <w:numFmt w:val="decimal"/>
      <w:lvlText w:val="%1)"/>
      <w:lvlJc w:val="left"/>
      <w:pPr>
        <w:tabs>
          <w:tab w:val="num" w:pos="720"/>
        </w:tabs>
        <w:ind w:left="720" w:hanging="360"/>
      </w:pPr>
      <w:rPr>
        <w:rFonts w:cs="Times New Roman" w:hint="default"/>
      </w:rPr>
    </w:lvl>
    <w:lvl w:ilvl="1" w:tplc="40FA27D0">
      <w:start w:val="13"/>
      <w:numFmt w:val="none"/>
      <w:lvlText w:val="d."/>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4730B4"/>
    <w:multiLevelType w:val="hybridMultilevel"/>
    <w:tmpl w:val="98104BA4"/>
    <w:lvl w:ilvl="0" w:tplc="79BA63D0">
      <w:start w:val="1"/>
      <w:numFmt w:val="lowerLetter"/>
      <w:lvlText w:val="%1."/>
      <w:lvlJc w:val="left"/>
      <w:pPr>
        <w:tabs>
          <w:tab w:val="num" w:pos="1080"/>
        </w:tabs>
        <w:ind w:left="1080" w:hanging="360"/>
      </w:pPr>
      <w:rPr>
        <w:rFonts w:cs="Times New Roman" w:hint="default"/>
      </w:rPr>
    </w:lvl>
    <w:lvl w:ilvl="1" w:tplc="79BA63D0">
      <w:start w:val="1"/>
      <w:numFmt w:val="lowerLetter"/>
      <w:lvlText w:val="%2."/>
      <w:lvlJc w:val="left"/>
      <w:pPr>
        <w:tabs>
          <w:tab w:val="num" w:pos="1080"/>
        </w:tabs>
        <w:ind w:left="1080" w:hanging="360"/>
      </w:pPr>
      <w:rPr>
        <w:rFonts w:cs="Times New Roman" w:hint="default"/>
      </w:rPr>
    </w:lvl>
    <w:lvl w:ilvl="2" w:tplc="7B7603BC">
      <w:start w:val="5"/>
      <w:numFmt w:val="decimal"/>
      <w:lvlText w:val="%3)"/>
      <w:lvlJc w:val="left"/>
      <w:pPr>
        <w:tabs>
          <w:tab w:val="num" w:pos="2700"/>
        </w:tabs>
        <w:ind w:left="2700" w:hanging="360"/>
      </w:pPr>
      <w:rPr>
        <w:rFonts w:cs="Times New Roman" w:hint="default"/>
      </w:rPr>
    </w:lvl>
    <w:lvl w:ilvl="3" w:tplc="8EE8D558">
      <w:start w:val="1"/>
      <w:numFmt w:val="lowerLetter"/>
      <w:lvlText w:val="%4."/>
      <w:lvlJc w:val="left"/>
      <w:pPr>
        <w:tabs>
          <w:tab w:val="num" w:pos="3600"/>
        </w:tabs>
        <w:ind w:left="3600" w:hanging="720"/>
      </w:pPr>
      <w:rPr>
        <w:rFonts w:cs="Times New Roman" w:hint="default"/>
      </w:rPr>
    </w:lvl>
    <w:lvl w:ilvl="4" w:tplc="9FA4C5EA">
      <w:start w:val="50"/>
      <w:numFmt w:val="decimal"/>
      <w:lvlText w:val="%5"/>
      <w:lvlJc w:val="left"/>
      <w:pPr>
        <w:tabs>
          <w:tab w:val="num" w:pos="3960"/>
        </w:tabs>
        <w:ind w:left="3960" w:hanging="36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225110A"/>
    <w:multiLevelType w:val="hybridMultilevel"/>
    <w:tmpl w:val="EAA67090"/>
    <w:lvl w:ilvl="0" w:tplc="7CF2C6AA">
      <w:start w:val="2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4F0932"/>
    <w:multiLevelType w:val="hybridMultilevel"/>
    <w:tmpl w:val="8EC6A8FE"/>
    <w:lvl w:ilvl="0" w:tplc="76702BDE">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AE71971"/>
    <w:multiLevelType w:val="multilevel"/>
    <w:tmpl w:val="BAE4584E"/>
    <w:lvl w:ilvl="0">
      <w:start w:val="13"/>
      <w:numFmt w:val="decimal"/>
      <w:lvlText w:val="%1)"/>
      <w:lvlJc w:val="left"/>
      <w:pPr>
        <w:tabs>
          <w:tab w:val="num" w:pos="720"/>
        </w:tabs>
        <w:ind w:left="720" w:hanging="360"/>
      </w:pPr>
      <w:rPr>
        <w:rFonts w:cs="Times New Roman" w:hint="default"/>
      </w:rPr>
    </w:lvl>
    <w:lvl w:ilvl="1">
      <w:start w:val="13"/>
      <w:numFmt w:val="none"/>
      <w:lvlText w:val="d."/>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9360CDF"/>
    <w:multiLevelType w:val="hybridMultilevel"/>
    <w:tmpl w:val="A3C08EC4"/>
    <w:lvl w:ilvl="0" w:tplc="7A12A752">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4B043E"/>
    <w:multiLevelType w:val="hybridMultilevel"/>
    <w:tmpl w:val="AD74AE24"/>
    <w:lvl w:ilvl="0" w:tplc="CBD080EE">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CB123D9"/>
    <w:multiLevelType w:val="hybridMultilevel"/>
    <w:tmpl w:val="ACB2D980"/>
    <w:lvl w:ilvl="0" w:tplc="904AE8DA">
      <w:start w:val="1"/>
      <w:numFmt w:val="none"/>
      <w:lvlText w:val="d."/>
      <w:lvlJc w:val="left"/>
      <w:pPr>
        <w:tabs>
          <w:tab w:val="num" w:pos="3600"/>
        </w:tabs>
        <w:ind w:left="3600" w:hanging="360"/>
      </w:pPr>
      <w:rPr>
        <w:rFonts w:cs="Times New Roman" w:hint="default"/>
      </w:rPr>
    </w:lvl>
    <w:lvl w:ilvl="1" w:tplc="481CC83C">
      <w:start w:val="1"/>
      <w:numFmt w:val="lowerLetter"/>
      <w:lvlText w:val="%2."/>
      <w:lvlJc w:val="left"/>
      <w:pPr>
        <w:tabs>
          <w:tab w:val="num" w:pos="1440"/>
        </w:tabs>
        <w:ind w:left="1440" w:hanging="360"/>
      </w:pPr>
      <w:rPr>
        <w:rFonts w:cs="Times New Roman" w:hint="default"/>
      </w:rPr>
    </w:lvl>
    <w:lvl w:ilvl="2" w:tplc="73226912">
      <w:start w:val="2"/>
      <w:numFmt w:val="decimal"/>
      <w:lvlText w:val="%3)"/>
      <w:lvlJc w:val="left"/>
      <w:pPr>
        <w:tabs>
          <w:tab w:val="num" w:pos="2340"/>
        </w:tabs>
        <w:ind w:left="2340" w:hanging="360"/>
      </w:pPr>
      <w:rPr>
        <w:rFonts w:cs="Times New Roman" w:hint="default"/>
      </w:rPr>
    </w:lvl>
    <w:lvl w:ilvl="3" w:tplc="1BEA5590">
      <w:start w:val="1"/>
      <w:numFmt w:val="lowerLetter"/>
      <w:lvlText w:val="(%4)"/>
      <w:lvlJc w:val="left"/>
      <w:pPr>
        <w:tabs>
          <w:tab w:val="num" w:pos="2880"/>
        </w:tabs>
        <w:ind w:left="2880" w:hanging="360"/>
      </w:pPr>
      <w:rPr>
        <w:rFonts w:cs="Times New Roman" w:hint="default"/>
      </w:rPr>
    </w:lvl>
    <w:lvl w:ilvl="4" w:tplc="F4F604E0">
      <w:start w:val="15"/>
      <w:numFmt w:val="decimal"/>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872A89"/>
    <w:multiLevelType w:val="hybridMultilevel"/>
    <w:tmpl w:val="8E528754"/>
    <w:lvl w:ilvl="0" w:tplc="BE94B836">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E12EBC"/>
    <w:multiLevelType w:val="hybridMultilevel"/>
    <w:tmpl w:val="6002B7D4"/>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6" w15:restartNumberingAfterBreak="0">
    <w:nsid w:val="44122A2F"/>
    <w:multiLevelType w:val="hybridMultilevel"/>
    <w:tmpl w:val="F8FEDF1E"/>
    <w:lvl w:ilvl="0" w:tplc="1898EFE0">
      <w:start w:val="5"/>
      <w:numFmt w:val="decimal"/>
      <w:lvlText w:val="%1)"/>
      <w:lvlJc w:val="left"/>
      <w:pPr>
        <w:tabs>
          <w:tab w:val="num" w:pos="3600"/>
        </w:tabs>
        <w:ind w:left="3600" w:hanging="360"/>
      </w:pPr>
      <w:rPr>
        <w:rFonts w:cs="Times New Roman" w:hint="default"/>
        <w:i w:val="0"/>
      </w:rPr>
    </w:lvl>
    <w:lvl w:ilvl="1" w:tplc="2F4A7134">
      <w:start w:val="5"/>
      <w:numFmt w:val="none"/>
      <w:lvlText w:val="b."/>
      <w:lvlJc w:val="left"/>
      <w:pPr>
        <w:tabs>
          <w:tab w:val="num" w:pos="4320"/>
        </w:tabs>
        <w:ind w:left="4320" w:hanging="360"/>
      </w:pPr>
      <w:rPr>
        <w:rFonts w:cs="Times New Roman" w:hint="default"/>
      </w:rPr>
    </w:lvl>
    <w:lvl w:ilvl="2" w:tplc="0409001B">
      <w:start w:val="1"/>
      <w:numFmt w:val="lowerRoman"/>
      <w:lvlText w:val="%3."/>
      <w:lvlJc w:val="right"/>
      <w:pPr>
        <w:tabs>
          <w:tab w:val="num" w:pos="5040"/>
        </w:tabs>
        <w:ind w:left="5040" w:hanging="180"/>
      </w:pPr>
      <w:rPr>
        <w:rFonts w:cs="Times New Roman"/>
      </w:rPr>
    </w:lvl>
    <w:lvl w:ilvl="3" w:tplc="7ED6409E">
      <w:start w:val="2"/>
      <w:numFmt w:val="lowerLetter"/>
      <w:lvlText w:val="%4."/>
      <w:lvlJc w:val="left"/>
      <w:pPr>
        <w:tabs>
          <w:tab w:val="num" w:pos="5760"/>
        </w:tabs>
        <w:ind w:left="5760" w:hanging="360"/>
      </w:pPr>
      <w:rPr>
        <w:rFonts w:cs="Times New Roman" w:hint="default"/>
      </w:rPr>
    </w:lvl>
    <w:lvl w:ilvl="4" w:tplc="04090019">
      <w:start w:val="1"/>
      <w:numFmt w:val="lowerLetter"/>
      <w:lvlText w:val="%5."/>
      <w:lvlJc w:val="left"/>
      <w:pPr>
        <w:tabs>
          <w:tab w:val="num" w:pos="6480"/>
        </w:tabs>
        <w:ind w:left="6480" w:hanging="360"/>
      </w:pPr>
      <w:rPr>
        <w:rFonts w:cs="Times New Roman"/>
      </w:rPr>
    </w:lvl>
    <w:lvl w:ilvl="5" w:tplc="0409001B">
      <w:start w:val="1"/>
      <w:numFmt w:val="lowerRoman"/>
      <w:lvlText w:val="%6."/>
      <w:lvlJc w:val="right"/>
      <w:pPr>
        <w:tabs>
          <w:tab w:val="num" w:pos="7200"/>
        </w:tabs>
        <w:ind w:left="7200" w:hanging="180"/>
      </w:pPr>
      <w:rPr>
        <w:rFonts w:cs="Times New Roman"/>
      </w:rPr>
    </w:lvl>
    <w:lvl w:ilvl="6" w:tplc="0409000F">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7" w15:restartNumberingAfterBreak="0">
    <w:nsid w:val="4458186C"/>
    <w:multiLevelType w:val="hybridMultilevel"/>
    <w:tmpl w:val="0DF00642"/>
    <w:lvl w:ilvl="0" w:tplc="98E2BBDA">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71E0FCAA">
      <w:start w:val="10"/>
      <w:numFmt w:val="decimal"/>
      <w:lvlText w:val="%4)"/>
      <w:lvlJc w:val="left"/>
      <w:pPr>
        <w:tabs>
          <w:tab w:val="num" w:pos="2880"/>
        </w:tabs>
        <w:ind w:left="2880" w:hanging="360"/>
      </w:pPr>
      <w:rPr>
        <w:rFonts w:cs="Times New Roman" w:hint="default"/>
      </w:rPr>
    </w:lvl>
    <w:lvl w:ilvl="4" w:tplc="E9C610DC">
      <w:start w:val="5"/>
      <w:numFmt w:val="none"/>
      <w:lvlText w:val="a."/>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B420B8F8">
      <w:start w:val="1"/>
      <w:numFmt w:val="lowerLetter"/>
      <w:lvlText w:val="(%7)"/>
      <w:lvlJc w:val="left"/>
      <w:pPr>
        <w:tabs>
          <w:tab w:val="num" w:pos="5040"/>
        </w:tabs>
        <w:ind w:left="5040" w:hanging="36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41C73"/>
    <w:multiLevelType w:val="hybridMultilevel"/>
    <w:tmpl w:val="2D6E232A"/>
    <w:lvl w:ilvl="0" w:tplc="47F8721E">
      <w:start w:val="2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A26A6E"/>
    <w:multiLevelType w:val="hybridMultilevel"/>
    <w:tmpl w:val="8DFC968C"/>
    <w:lvl w:ilvl="0" w:tplc="CD7822F0">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5F6ECA"/>
    <w:multiLevelType w:val="hybridMultilevel"/>
    <w:tmpl w:val="D0223020"/>
    <w:lvl w:ilvl="0" w:tplc="E75684E6">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E67728"/>
    <w:multiLevelType w:val="hybridMultilevel"/>
    <w:tmpl w:val="0C1A9CB6"/>
    <w:lvl w:ilvl="0" w:tplc="621EA13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6F54C8"/>
    <w:multiLevelType w:val="hybridMultilevel"/>
    <w:tmpl w:val="5728014E"/>
    <w:lvl w:ilvl="0" w:tplc="F648C754">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547356"/>
    <w:multiLevelType w:val="hybridMultilevel"/>
    <w:tmpl w:val="F37EC8DA"/>
    <w:lvl w:ilvl="0" w:tplc="04090019">
      <w:start w:val="1"/>
      <w:numFmt w:val="lowerLetter"/>
      <w:lvlText w:val="%1."/>
      <w:lvlJc w:val="left"/>
      <w:pPr>
        <w:tabs>
          <w:tab w:val="num" w:pos="720"/>
        </w:tabs>
        <w:ind w:left="720" w:hanging="360"/>
      </w:pPr>
      <w:rPr>
        <w:rFonts w:cs="Times New Roman"/>
      </w:rPr>
    </w:lvl>
    <w:lvl w:ilvl="1" w:tplc="96B87D0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37AA618">
      <w:start w:val="10"/>
      <w:numFmt w:val="decimal"/>
      <w:lvlText w:val="%4)"/>
      <w:lvlJc w:val="left"/>
      <w:pPr>
        <w:tabs>
          <w:tab w:val="num" w:pos="2880"/>
        </w:tabs>
        <w:ind w:left="2880" w:hanging="360"/>
      </w:pPr>
      <w:rPr>
        <w:rFonts w:cs="Times New Roman" w:hint="default"/>
      </w:rPr>
    </w:lvl>
    <w:lvl w:ilvl="4" w:tplc="5F1408C4">
      <w:start w:val="1"/>
      <w:numFmt w:val="lowerLetter"/>
      <w:lvlText w:val="%5b."/>
      <w:lvlJc w:val="left"/>
      <w:pPr>
        <w:tabs>
          <w:tab w:val="num" w:pos="3600"/>
        </w:tabs>
        <w:ind w:left="3600" w:hanging="360"/>
      </w:pPr>
      <w:rPr>
        <w:rFonts w:cs="Times New Roman" w:hint="default"/>
      </w:rPr>
    </w:lvl>
    <w:lvl w:ilvl="5" w:tplc="4B067FF6">
      <w:start w:val="1"/>
      <w:numFmt w:val="lowerLetter"/>
      <w:lvlText w:val="(%6)"/>
      <w:lvlJc w:val="left"/>
      <w:pPr>
        <w:tabs>
          <w:tab w:val="num" w:pos="4500"/>
        </w:tabs>
        <w:ind w:left="4500" w:hanging="360"/>
      </w:pPr>
      <w:rPr>
        <w:rFonts w:cs="Times New Roman" w:hint="default"/>
      </w:rPr>
    </w:lvl>
    <w:lvl w:ilvl="6" w:tplc="26FAB706">
      <w:start w:val="7"/>
      <w:numFmt w:val="decimal"/>
      <w:lvlText w:val="(%7)"/>
      <w:lvlJc w:val="left"/>
      <w:pPr>
        <w:tabs>
          <w:tab w:val="num" w:pos="5040"/>
        </w:tabs>
        <w:ind w:left="5040" w:hanging="36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9B11BE"/>
    <w:multiLevelType w:val="hybridMultilevel"/>
    <w:tmpl w:val="57F25D56"/>
    <w:lvl w:ilvl="0" w:tplc="4A1EE57C">
      <w:start w:val="2"/>
      <w:numFmt w:val="lowerLetter"/>
      <w:lvlText w:val="(%1)"/>
      <w:lvlJc w:val="left"/>
      <w:pPr>
        <w:tabs>
          <w:tab w:val="num" w:pos="720"/>
        </w:tabs>
        <w:ind w:left="720" w:hanging="360"/>
      </w:pPr>
      <w:rPr>
        <w:rFonts w:cs="Times New Roman" w:hint="default"/>
      </w:rPr>
    </w:lvl>
    <w:lvl w:ilvl="1" w:tplc="88CA3136">
      <w:start w:val="2"/>
      <w:numFmt w:val="decimal"/>
      <w:lvlText w:val="%2)"/>
      <w:lvlJc w:val="left"/>
      <w:pPr>
        <w:tabs>
          <w:tab w:val="num" w:pos="1800"/>
        </w:tabs>
        <w:ind w:left="1800" w:hanging="720"/>
      </w:pPr>
      <w:rPr>
        <w:rFonts w:cs="Times New Roman" w:hint="default"/>
      </w:rPr>
    </w:lvl>
    <w:lvl w:ilvl="2" w:tplc="71EA9AC2">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191EF76A">
      <w:start w:val="6"/>
      <w:numFmt w:val="lowerRoman"/>
      <w:lvlText w:val="(%5)"/>
      <w:lvlJc w:val="left"/>
      <w:pPr>
        <w:tabs>
          <w:tab w:val="num" w:pos="3960"/>
        </w:tabs>
        <w:ind w:left="3960" w:hanging="72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4A7F3C"/>
    <w:multiLevelType w:val="hybridMultilevel"/>
    <w:tmpl w:val="D7EE769E"/>
    <w:lvl w:ilvl="0" w:tplc="5456CA00">
      <w:start w:val="1"/>
      <w:numFmt w:val="none"/>
      <w:lvlText w:val="1)"/>
      <w:lvlJc w:val="left"/>
      <w:pPr>
        <w:tabs>
          <w:tab w:val="num" w:pos="720"/>
        </w:tabs>
        <w:ind w:left="720" w:hanging="360"/>
      </w:pPr>
      <w:rPr>
        <w:rFonts w:cs="Times New Roman" w:hint="default"/>
      </w:rPr>
    </w:lvl>
    <w:lvl w:ilvl="1" w:tplc="0BF6611A">
      <w:start w:val="2"/>
      <w:numFmt w:val="decimal"/>
      <w:lvlText w:val="%2)"/>
      <w:lvlJc w:val="left"/>
      <w:pPr>
        <w:tabs>
          <w:tab w:val="num" w:pos="1440"/>
        </w:tabs>
        <w:ind w:left="1440" w:hanging="360"/>
      </w:pPr>
      <w:rPr>
        <w:rFonts w:cs="Times New Roman" w:hint="default"/>
      </w:rPr>
    </w:lvl>
    <w:lvl w:ilvl="2" w:tplc="69E271F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AE0EF1E8">
      <w:start w:val="1"/>
      <w:numFmt w:val="lowerLetter"/>
      <w:lvlText w:val="(%6)"/>
      <w:lvlJc w:val="left"/>
      <w:pPr>
        <w:tabs>
          <w:tab w:val="num" w:pos="4500"/>
        </w:tabs>
        <w:ind w:left="4500" w:hanging="360"/>
      </w:pPr>
      <w:rPr>
        <w:rFonts w:cs="Times New Roman" w:hint="default"/>
        <w:i/>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8F2F2D"/>
    <w:multiLevelType w:val="hybridMultilevel"/>
    <w:tmpl w:val="29C4BC1A"/>
    <w:lvl w:ilvl="0" w:tplc="04090019">
      <w:start w:val="1"/>
      <w:numFmt w:val="lowerLetter"/>
      <w:lvlText w:val="%1."/>
      <w:lvlJc w:val="left"/>
      <w:pPr>
        <w:tabs>
          <w:tab w:val="num" w:pos="1080"/>
        </w:tabs>
        <w:ind w:left="1080" w:hanging="360"/>
      </w:pPr>
      <w:rPr>
        <w:rFonts w:cs="Times New Roman"/>
      </w:rPr>
    </w:lvl>
    <w:lvl w:ilvl="1" w:tplc="E5EABD2C">
      <w:start w:val="160"/>
      <w:numFmt w:val="decimal"/>
      <w:lvlText w:val="%2"/>
      <w:lvlJc w:val="left"/>
      <w:pPr>
        <w:tabs>
          <w:tab w:val="num" w:pos="1800"/>
        </w:tabs>
        <w:ind w:left="1800" w:hanging="360"/>
      </w:pPr>
      <w:rPr>
        <w:rFonts w:cs="Times New Roman" w:hint="default"/>
      </w:rPr>
    </w:lvl>
    <w:lvl w:ilvl="2" w:tplc="A5C4C3B6">
      <w:start w:val="2"/>
      <w:numFmt w:val="lowerLetter"/>
      <w:lvlText w:val="(%3)"/>
      <w:lvlJc w:val="left"/>
      <w:pPr>
        <w:tabs>
          <w:tab w:val="num" w:pos="2700"/>
        </w:tabs>
        <w:ind w:left="2700" w:hanging="360"/>
      </w:pPr>
      <w:rPr>
        <w:rFonts w:cs="Times New Roman" w:hint="default"/>
      </w:rPr>
    </w:lvl>
    <w:lvl w:ilvl="3" w:tplc="A32C6D54">
      <w:start w:val="20"/>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1FC1CCA"/>
    <w:multiLevelType w:val="hybridMultilevel"/>
    <w:tmpl w:val="54465984"/>
    <w:lvl w:ilvl="0" w:tplc="C088D37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72E45916"/>
    <w:multiLevelType w:val="hybridMultilevel"/>
    <w:tmpl w:val="E20A48EC"/>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D993B9A"/>
    <w:multiLevelType w:val="hybridMultilevel"/>
    <w:tmpl w:val="195AD9EE"/>
    <w:lvl w:ilvl="0" w:tplc="1E20029E">
      <w:start w:val="1"/>
      <w:numFmt w:val="lowerRoman"/>
      <w:lvlText w:val="%1."/>
      <w:lvlJc w:val="left"/>
      <w:pPr>
        <w:tabs>
          <w:tab w:val="num" w:pos="720"/>
        </w:tabs>
        <w:ind w:left="720" w:hanging="72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3"/>
  </w:num>
  <w:num w:numId="4">
    <w:abstractNumId w:val="17"/>
  </w:num>
  <w:num w:numId="5">
    <w:abstractNumId w:val="24"/>
  </w:num>
  <w:num w:numId="6">
    <w:abstractNumId w:val="3"/>
  </w:num>
  <w:num w:numId="7">
    <w:abstractNumId w:val="26"/>
  </w:num>
  <w:num w:numId="8">
    <w:abstractNumId w:val="28"/>
  </w:num>
  <w:num w:numId="9">
    <w:abstractNumId w:val="11"/>
  </w:num>
  <w:num w:numId="10">
    <w:abstractNumId w:val="22"/>
  </w:num>
  <w:num w:numId="11">
    <w:abstractNumId w:val="20"/>
  </w:num>
  <w:num w:numId="12">
    <w:abstractNumId w:val="29"/>
  </w:num>
  <w:num w:numId="13">
    <w:abstractNumId w:val="5"/>
  </w:num>
  <w:num w:numId="14">
    <w:abstractNumId w:val="7"/>
  </w:num>
  <w:num w:numId="15">
    <w:abstractNumId w:val="25"/>
  </w:num>
  <w:num w:numId="16">
    <w:abstractNumId w:val="13"/>
  </w:num>
  <w:num w:numId="17">
    <w:abstractNumId w:val="19"/>
  </w:num>
  <w:num w:numId="18">
    <w:abstractNumId w:val="16"/>
  </w:num>
  <w:num w:numId="19">
    <w:abstractNumId w:val="6"/>
  </w:num>
  <w:num w:numId="20">
    <w:abstractNumId w:val="8"/>
  </w:num>
  <w:num w:numId="21">
    <w:abstractNumId w:val="14"/>
  </w:num>
  <w:num w:numId="22">
    <w:abstractNumId w:val="2"/>
  </w:num>
  <w:num w:numId="23">
    <w:abstractNumId w:val="9"/>
  </w:num>
  <w:num w:numId="24">
    <w:abstractNumId w:val="27"/>
  </w:num>
  <w:num w:numId="25">
    <w:abstractNumId w:val="4"/>
  </w:num>
  <w:num w:numId="26">
    <w:abstractNumId w:val="12"/>
  </w:num>
  <w:num w:numId="27">
    <w:abstractNumId w:val="15"/>
  </w:num>
  <w:num w:numId="28">
    <w:abstractNumId w:val="10"/>
  </w:num>
  <w:num w:numId="29">
    <w:abstractNumId w:val="18"/>
  </w:num>
  <w:num w:numId="3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A9"/>
    <w:rsid w:val="000023D4"/>
    <w:rsid w:val="00010DC7"/>
    <w:rsid w:val="00012B47"/>
    <w:rsid w:val="0002343C"/>
    <w:rsid w:val="000306FD"/>
    <w:rsid w:val="00036A21"/>
    <w:rsid w:val="0004136D"/>
    <w:rsid w:val="00042F52"/>
    <w:rsid w:val="00044C17"/>
    <w:rsid w:val="00044DA3"/>
    <w:rsid w:val="00050E87"/>
    <w:rsid w:val="00052FE9"/>
    <w:rsid w:val="000542E6"/>
    <w:rsid w:val="0006405E"/>
    <w:rsid w:val="000745C0"/>
    <w:rsid w:val="00074D33"/>
    <w:rsid w:val="00080967"/>
    <w:rsid w:val="00086B0E"/>
    <w:rsid w:val="0009038F"/>
    <w:rsid w:val="0009664C"/>
    <w:rsid w:val="00097C5B"/>
    <w:rsid w:val="000A24B5"/>
    <w:rsid w:val="000A5692"/>
    <w:rsid w:val="000A6B84"/>
    <w:rsid w:val="000D2432"/>
    <w:rsid w:val="000D3C50"/>
    <w:rsid w:val="000E29D1"/>
    <w:rsid w:val="000E6F53"/>
    <w:rsid w:val="00115F72"/>
    <w:rsid w:val="0012239C"/>
    <w:rsid w:val="001351A0"/>
    <w:rsid w:val="00143AE6"/>
    <w:rsid w:val="00144562"/>
    <w:rsid w:val="0014562F"/>
    <w:rsid w:val="001525C7"/>
    <w:rsid w:val="00152E80"/>
    <w:rsid w:val="0015746E"/>
    <w:rsid w:val="00171B7C"/>
    <w:rsid w:val="0017558A"/>
    <w:rsid w:val="00175FC6"/>
    <w:rsid w:val="0018396A"/>
    <w:rsid w:val="00194690"/>
    <w:rsid w:val="00196387"/>
    <w:rsid w:val="001973AB"/>
    <w:rsid w:val="0019742F"/>
    <w:rsid w:val="001A07EC"/>
    <w:rsid w:val="001A1888"/>
    <w:rsid w:val="001B2454"/>
    <w:rsid w:val="001B76AA"/>
    <w:rsid w:val="001D05AE"/>
    <w:rsid w:val="001D1DEF"/>
    <w:rsid w:val="001D3171"/>
    <w:rsid w:val="001D5A50"/>
    <w:rsid w:val="001D7D8B"/>
    <w:rsid w:val="001E1E71"/>
    <w:rsid w:val="001E6075"/>
    <w:rsid w:val="001F25B5"/>
    <w:rsid w:val="0020384B"/>
    <w:rsid w:val="002105EF"/>
    <w:rsid w:val="002175D1"/>
    <w:rsid w:val="002242F8"/>
    <w:rsid w:val="00226BFF"/>
    <w:rsid w:val="002329FD"/>
    <w:rsid w:val="00233487"/>
    <w:rsid w:val="0024383B"/>
    <w:rsid w:val="00245BE3"/>
    <w:rsid w:val="002533DA"/>
    <w:rsid w:val="00256660"/>
    <w:rsid w:val="00257A15"/>
    <w:rsid w:val="00267DD5"/>
    <w:rsid w:val="00274625"/>
    <w:rsid w:val="00274C6B"/>
    <w:rsid w:val="002817E2"/>
    <w:rsid w:val="002833A2"/>
    <w:rsid w:val="002860B6"/>
    <w:rsid w:val="0029121B"/>
    <w:rsid w:val="00291CBE"/>
    <w:rsid w:val="002972CA"/>
    <w:rsid w:val="002A4D5E"/>
    <w:rsid w:val="002A5626"/>
    <w:rsid w:val="002B3060"/>
    <w:rsid w:val="002C06ED"/>
    <w:rsid w:val="002C2945"/>
    <w:rsid w:val="002C4CC4"/>
    <w:rsid w:val="002C5285"/>
    <w:rsid w:val="002D399C"/>
    <w:rsid w:val="002D3FC7"/>
    <w:rsid w:val="002E7501"/>
    <w:rsid w:val="002F25E5"/>
    <w:rsid w:val="0030294F"/>
    <w:rsid w:val="0030558D"/>
    <w:rsid w:val="00314563"/>
    <w:rsid w:val="00321DD6"/>
    <w:rsid w:val="00331321"/>
    <w:rsid w:val="003333E0"/>
    <w:rsid w:val="00344E3B"/>
    <w:rsid w:val="0035685C"/>
    <w:rsid w:val="00356A72"/>
    <w:rsid w:val="00366BDB"/>
    <w:rsid w:val="00371AF5"/>
    <w:rsid w:val="00374681"/>
    <w:rsid w:val="00382675"/>
    <w:rsid w:val="00385345"/>
    <w:rsid w:val="003875E4"/>
    <w:rsid w:val="0038772F"/>
    <w:rsid w:val="00393E3B"/>
    <w:rsid w:val="00394046"/>
    <w:rsid w:val="0039509B"/>
    <w:rsid w:val="003A4A14"/>
    <w:rsid w:val="003C187B"/>
    <w:rsid w:val="003C28B3"/>
    <w:rsid w:val="003D07D8"/>
    <w:rsid w:val="003D30F1"/>
    <w:rsid w:val="003E0F45"/>
    <w:rsid w:val="003E6122"/>
    <w:rsid w:val="003F79AC"/>
    <w:rsid w:val="0040224B"/>
    <w:rsid w:val="00402B90"/>
    <w:rsid w:val="0040793B"/>
    <w:rsid w:val="00411D04"/>
    <w:rsid w:val="00414D0B"/>
    <w:rsid w:val="00415FB9"/>
    <w:rsid w:val="00422309"/>
    <w:rsid w:val="00423C87"/>
    <w:rsid w:val="00424236"/>
    <w:rsid w:val="00425F8F"/>
    <w:rsid w:val="004313F5"/>
    <w:rsid w:val="00433441"/>
    <w:rsid w:val="00452CF6"/>
    <w:rsid w:val="00456C36"/>
    <w:rsid w:val="00460CBB"/>
    <w:rsid w:val="00462490"/>
    <w:rsid w:val="004630BB"/>
    <w:rsid w:val="004737A6"/>
    <w:rsid w:val="00474381"/>
    <w:rsid w:val="00483E13"/>
    <w:rsid w:val="004977A9"/>
    <w:rsid w:val="004A1005"/>
    <w:rsid w:val="004A521E"/>
    <w:rsid w:val="004B2BC7"/>
    <w:rsid w:val="004B65BF"/>
    <w:rsid w:val="004C3553"/>
    <w:rsid w:val="004C4BB1"/>
    <w:rsid w:val="004D2A2F"/>
    <w:rsid w:val="004E11E8"/>
    <w:rsid w:val="004E371F"/>
    <w:rsid w:val="004E61EE"/>
    <w:rsid w:val="004F6742"/>
    <w:rsid w:val="004F715F"/>
    <w:rsid w:val="00501304"/>
    <w:rsid w:val="00504789"/>
    <w:rsid w:val="00510683"/>
    <w:rsid w:val="005140C6"/>
    <w:rsid w:val="00532220"/>
    <w:rsid w:val="00534AA4"/>
    <w:rsid w:val="00536710"/>
    <w:rsid w:val="005416B9"/>
    <w:rsid w:val="00547B1E"/>
    <w:rsid w:val="005504A2"/>
    <w:rsid w:val="00550F7D"/>
    <w:rsid w:val="00551AB4"/>
    <w:rsid w:val="0055413E"/>
    <w:rsid w:val="00567749"/>
    <w:rsid w:val="00567BEA"/>
    <w:rsid w:val="00574C7C"/>
    <w:rsid w:val="005944DB"/>
    <w:rsid w:val="00597424"/>
    <w:rsid w:val="005A1DCE"/>
    <w:rsid w:val="005A1E00"/>
    <w:rsid w:val="005B45A9"/>
    <w:rsid w:val="005B4747"/>
    <w:rsid w:val="005B6B3C"/>
    <w:rsid w:val="005C4AC6"/>
    <w:rsid w:val="005C7E2E"/>
    <w:rsid w:val="005D0628"/>
    <w:rsid w:val="005D5BF0"/>
    <w:rsid w:val="005D728B"/>
    <w:rsid w:val="005E588B"/>
    <w:rsid w:val="005F26EC"/>
    <w:rsid w:val="0060296D"/>
    <w:rsid w:val="00602EA2"/>
    <w:rsid w:val="0060582F"/>
    <w:rsid w:val="0061225F"/>
    <w:rsid w:val="00612556"/>
    <w:rsid w:val="00614FDB"/>
    <w:rsid w:val="006165FF"/>
    <w:rsid w:val="00616935"/>
    <w:rsid w:val="006253FC"/>
    <w:rsid w:val="00625D03"/>
    <w:rsid w:val="00636371"/>
    <w:rsid w:val="00637295"/>
    <w:rsid w:val="00641F76"/>
    <w:rsid w:val="0064600D"/>
    <w:rsid w:val="006528B1"/>
    <w:rsid w:val="00663689"/>
    <w:rsid w:val="00674AE0"/>
    <w:rsid w:val="0067522C"/>
    <w:rsid w:val="006754DE"/>
    <w:rsid w:val="0067624D"/>
    <w:rsid w:val="0068076E"/>
    <w:rsid w:val="006A0898"/>
    <w:rsid w:val="006A1519"/>
    <w:rsid w:val="006A4441"/>
    <w:rsid w:val="006A7621"/>
    <w:rsid w:val="006A776A"/>
    <w:rsid w:val="006B1FC4"/>
    <w:rsid w:val="006B21A0"/>
    <w:rsid w:val="006B4FA6"/>
    <w:rsid w:val="006C204A"/>
    <w:rsid w:val="006C33F3"/>
    <w:rsid w:val="006C6708"/>
    <w:rsid w:val="006C71E6"/>
    <w:rsid w:val="006D3E64"/>
    <w:rsid w:val="006E4A15"/>
    <w:rsid w:val="006E4C3C"/>
    <w:rsid w:val="006F0181"/>
    <w:rsid w:val="006F156B"/>
    <w:rsid w:val="006F202A"/>
    <w:rsid w:val="006F5555"/>
    <w:rsid w:val="006F7C33"/>
    <w:rsid w:val="007027D0"/>
    <w:rsid w:val="007169E4"/>
    <w:rsid w:val="00721395"/>
    <w:rsid w:val="00730D16"/>
    <w:rsid w:val="00737A44"/>
    <w:rsid w:val="0074359E"/>
    <w:rsid w:val="0075482F"/>
    <w:rsid w:val="007633CE"/>
    <w:rsid w:val="00764C63"/>
    <w:rsid w:val="0076567D"/>
    <w:rsid w:val="00766BB1"/>
    <w:rsid w:val="00767923"/>
    <w:rsid w:val="00771047"/>
    <w:rsid w:val="00772785"/>
    <w:rsid w:val="007734BA"/>
    <w:rsid w:val="0078212C"/>
    <w:rsid w:val="0078248D"/>
    <w:rsid w:val="00782845"/>
    <w:rsid w:val="00782856"/>
    <w:rsid w:val="00784DC0"/>
    <w:rsid w:val="007934AD"/>
    <w:rsid w:val="007A27EB"/>
    <w:rsid w:val="007A2C30"/>
    <w:rsid w:val="007A3F3C"/>
    <w:rsid w:val="007A4D7B"/>
    <w:rsid w:val="007B0202"/>
    <w:rsid w:val="007B38D7"/>
    <w:rsid w:val="007B7119"/>
    <w:rsid w:val="007B76DD"/>
    <w:rsid w:val="007C12CF"/>
    <w:rsid w:val="007D6E0C"/>
    <w:rsid w:val="007D7029"/>
    <w:rsid w:val="007E10A0"/>
    <w:rsid w:val="007E1578"/>
    <w:rsid w:val="007E1946"/>
    <w:rsid w:val="007F686D"/>
    <w:rsid w:val="00803346"/>
    <w:rsid w:val="0081126B"/>
    <w:rsid w:val="008142D1"/>
    <w:rsid w:val="00821FB1"/>
    <w:rsid w:val="00826628"/>
    <w:rsid w:val="00827E3D"/>
    <w:rsid w:val="0084064A"/>
    <w:rsid w:val="008427D2"/>
    <w:rsid w:val="008438CF"/>
    <w:rsid w:val="00844FF4"/>
    <w:rsid w:val="00850DEC"/>
    <w:rsid w:val="00851029"/>
    <w:rsid w:val="00855290"/>
    <w:rsid w:val="00856384"/>
    <w:rsid w:val="0086278F"/>
    <w:rsid w:val="00866FC3"/>
    <w:rsid w:val="00870524"/>
    <w:rsid w:val="00870763"/>
    <w:rsid w:val="008709A2"/>
    <w:rsid w:val="00874806"/>
    <w:rsid w:val="00875383"/>
    <w:rsid w:val="00875902"/>
    <w:rsid w:val="00883362"/>
    <w:rsid w:val="00886EE7"/>
    <w:rsid w:val="0088757C"/>
    <w:rsid w:val="008919F0"/>
    <w:rsid w:val="00891B53"/>
    <w:rsid w:val="00895854"/>
    <w:rsid w:val="008972E8"/>
    <w:rsid w:val="00897F81"/>
    <w:rsid w:val="008A2E08"/>
    <w:rsid w:val="008B2C1A"/>
    <w:rsid w:val="008B5AA9"/>
    <w:rsid w:val="008C1631"/>
    <w:rsid w:val="008C5B94"/>
    <w:rsid w:val="008C68AC"/>
    <w:rsid w:val="008C7479"/>
    <w:rsid w:val="008C77E5"/>
    <w:rsid w:val="008D478A"/>
    <w:rsid w:val="008D4883"/>
    <w:rsid w:val="008D61A0"/>
    <w:rsid w:val="008E167A"/>
    <w:rsid w:val="008E267A"/>
    <w:rsid w:val="008E2932"/>
    <w:rsid w:val="008E3A57"/>
    <w:rsid w:val="008E7F81"/>
    <w:rsid w:val="008F2BE4"/>
    <w:rsid w:val="008F527F"/>
    <w:rsid w:val="008F7660"/>
    <w:rsid w:val="00901E7E"/>
    <w:rsid w:val="00907933"/>
    <w:rsid w:val="00920B33"/>
    <w:rsid w:val="00934E51"/>
    <w:rsid w:val="00943E2F"/>
    <w:rsid w:val="00945012"/>
    <w:rsid w:val="00946CCF"/>
    <w:rsid w:val="00956663"/>
    <w:rsid w:val="00961596"/>
    <w:rsid w:val="00972948"/>
    <w:rsid w:val="009737E3"/>
    <w:rsid w:val="00973806"/>
    <w:rsid w:val="009740A4"/>
    <w:rsid w:val="00974375"/>
    <w:rsid w:val="00974C66"/>
    <w:rsid w:val="00983A36"/>
    <w:rsid w:val="00993A3B"/>
    <w:rsid w:val="009972D8"/>
    <w:rsid w:val="009A1529"/>
    <w:rsid w:val="009A1CC6"/>
    <w:rsid w:val="009B62ED"/>
    <w:rsid w:val="009C2A4B"/>
    <w:rsid w:val="009D49AE"/>
    <w:rsid w:val="009E43A3"/>
    <w:rsid w:val="009E460A"/>
    <w:rsid w:val="009E4E8E"/>
    <w:rsid w:val="009E56F6"/>
    <w:rsid w:val="009E776A"/>
    <w:rsid w:val="00A0002A"/>
    <w:rsid w:val="00A00A40"/>
    <w:rsid w:val="00A058B8"/>
    <w:rsid w:val="00A067D6"/>
    <w:rsid w:val="00A1179D"/>
    <w:rsid w:val="00A11910"/>
    <w:rsid w:val="00A155BC"/>
    <w:rsid w:val="00A2129A"/>
    <w:rsid w:val="00A21C01"/>
    <w:rsid w:val="00A22BFB"/>
    <w:rsid w:val="00A251EE"/>
    <w:rsid w:val="00A31C51"/>
    <w:rsid w:val="00A34813"/>
    <w:rsid w:val="00A47A18"/>
    <w:rsid w:val="00A5661A"/>
    <w:rsid w:val="00A56D52"/>
    <w:rsid w:val="00A57766"/>
    <w:rsid w:val="00A77BD0"/>
    <w:rsid w:val="00A80954"/>
    <w:rsid w:val="00A859C1"/>
    <w:rsid w:val="00AA1C6E"/>
    <w:rsid w:val="00AA53D8"/>
    <w:rsid w:val="00AB1085"/>
    <w:rsid w:val="00AB4473"/>
    <w:rsid w:val="00AB67F4"/>
    <w:rsid w:val="00AC5325"/>
    <w:rsid w:val="00AC6DCF"/>
    <w:rsid w:val="00AC7436"/>
    <w:rsid w:val="00AD059D"/>
    <w:rsid w:val="00AD2042"/>
    <w:rsid w:val="00AE5932"/>
    <w:rsid w:val="00AE667D"/>
    <w:rsid w:val="00B00117"/>
    <w:rsid w:val="00B00D72"/>
    <w:rsid w:val="00B039C6"/>
    <w:rsid w:val="00B10910"/>
    <w:rsid w:val="00B142BE"/>
    <w:rsid w:val="00B1455C"/>
    <w:rsid w:val="00B1664D"/>
    <w:rsid w:val="00B217DA"/>
    <w:rsid w:val="00B237C0"/>
    <w:rsid w:val="00B2492B"/>
    <w:rsid w:val="00B267A6"/>
    <w:rsid w:val="00B30BB4"/>
    <w:rsid w:val="00B31813"/>
    <w:rsid w:val="00B32A81"/>
    <w:rsid w:val="00B32AFC"/>
    <w:rsid w:val="00B33B79"/>
    <w:rsid w:val="00B47C9B"/>
    <w:rsid w:val="00B501D4"/>
    <w:rsid w:val="00B52ABA"/>
    <w:rsid w:val="00B61137"/>
    <w:rsid w:val="00B62CD0"/>
    <w:rsid w:val="00B650E7"/>
    <w:rsid w:val="00B66D1F"/>
    <w:rsid w:val="00B81366"/>
    <w:rsid w:val="00B840F1"/>
    <w:rsid w:val="00B92068"/>
    <w:rsid w:val="00B93AB8"/>
    <w:rsid w:val="00B94C5A"/>
    <w:rsid w:val="00B97046"/>
    <w:rsid w:val="00B97B83"/>
    <w:rsid w:val="00BA50A5"/>
    <w:rsid w:val="00BB03F8"/>
    <w:rsid w:val="00BB17EF"/>
    <w:rsid w:val="00BB2B09"/>
    <w:rsid w:val="00BB3116"/>
    <w:rsid w:val="00BB3BD0"/>
    <w:rsid w:val="00BD1642"/>
    <w:rsid w:val="00BD333B"/>
    <w:rsid w:val="00BD48D9"/>
    <w:rsid w:val="00BD59CC"/>
    <w:rsid w:val="00BE54AF"/>
    <w:rsid w:val="00BE6753"/>
    <w:rsid w:val="00BF65DC"/>
    <w:rsid w:val="00BF72BC"/>
    <w:rsid w:val="00BF73EC"/>
    <w:rsid w:val="00BF752A"/>
    <w:rsid w:val="00C0426D"/>
    <w:rsid w:val="00C11FC6"/>
    <w:rsid w:val="00C15222"/>
    <w:rsid w:val="00C20C5A"/>
    <w:rsid w:val="00C22798"/>
    <w:rsid w:val="00C231AB"/>
    <w:rsid w:val="00C25CDB"/>
    <w:rsid w:val="00C27E07"/>
    <w:rsid w:val="00C33E33"/>
    <w:rsid w:val="00C36F20"/>
    <w:rsid w:val="00C37563"/>
    <w:rsid w:val="00C42A6B"/>
    <w:rsid w:val="00C51E4D"/>
    <w:rsid w:val="00C67AB0"/>
    <w:rsid w:val="00C70B4C"/>
    <w:rsid w:val="00C71076"/>
    <w:rsid w:val="00C721EE"/>
    <w:rsid w:val="00C77CCB"/>
    <w:rsid w:val="00C80997"/>
    <w:rsid w:val="00C83F53"/>
    <w:rsid w:val="00C84453"/>
    <w:rsid w:val="00C901C3"/>
    <w:rsid w:val="00C9147E"/>
    <w:rsid w:val="00C95591"/>
    <w:rsid w:val="00CA08BE"/>
    <w:rsid w:val="00CA5002"/>
    <w:rsid w:val="00CA65C8"/>
    <w:rsid w:val="00CB08EA"/>
    <w:rsid w:val="00CB22D0"/>
    <w:rsid w:val="00CB7F9E"/>
    <w:rsid w:val="00CC6003"/>
    <w:rsid w:val="00CC7DB1"/>
    <w:rsid w:val="00CD01E2"/>
    <w:rsid w:val="00CD2F8C"/>
    <w:rsid w:val="00CE2026"/>
    <w:rsid w:val="00CF4AD6"/>
    <w:rsid w:val="00CF4E03"/>
    <w:rsid w:val="00D01057"/>
    <w:rsid w:val="00D017EF"/>
    <w:rsid w:val="00D10365"/>
    <w:rsid w:val="00D15329"/>
    <w:rsid w:val="00D25243"/>
    <w:rsid w:val="00D27A4C"/>
    <w:rsid w:val="00D361A5"/>
    <w:rsid w:val="00D363EC"/>
    <w:rsid w:val="00D42607"/>
    <w:rsid w:val="00D42C60"/>
    <w:rsid w:val="00D5570E"/>
    <w:rsid w:val="00D56440"/>
    <w:rsid w:val="00D70906"/>
    <w:rsid w:val="00D724D3"/>
    <w:rsid w:val="00D750B3"/>
    <w:rsid w:val="00D874D8"/>
    <w:rsid w:val="00D90610"/>
    <w:rsid w:val="00D906DE"/>
    <w:rsid w:val="00D90B3D"/>
    <w:rsid w:val="00DA793B"/>
    <w:rsid w:val="00DB5561"/>
    <w:rsid w:val="00DB62E1"/>
    <w:rsid w:val="00DB7962"/>
    <w:rsid w:val="00DC38B7"/>
    <w:rsid w:val="00DC4115"/>
    <w:rsid w:val="00DC76E7"/>
    <w:rsid w:val="00DD38D8"/>
    <w:rsid w:val="00DD4B99"/>
    <w:rsid w:val="00DD78B3"/>
    <w:rsid w:val="00DE06C1"/>
    <w:rsid w:val="00DE23EA"/>
    <w:rsid w:val="00DE5664"/>
    <w:rsid w:val="00DE6067"/>
    <w:rsid w:val="00DE7386"/>
    <w:rsid w:val="00DE7401"/>
    <w:rsid w:val="00DF1AC1"/>
    <w:rsid w:val="00DF5970"/>
    <w:rsid w:val="00E15672"/>
    <w:rsid w:val="00E22B27"/>
    <w:rsid w:val="00E244C8"/>
    <w:rsid w:val="00E2482D"/>
    <w:rsid w:val="00E33E3D"/>
    <w:rsid w:val="00E41737"/>
    <w:rsid w:val="00E42863"/>
    <w:rsid w:val="00E55737"/>
    <w:rsid w:val="00E55E35"/>
    <w:rsid w:val="00E578B1"/>
    <w:rsid w:val="00E72753"/>
    <w:rsid w:val="00E75D45"/>
    <w:rsid w:val="00E776B3"/>
    <w:rsid w:val="00E83EC1"/>
    <w:rsid w:val="00E94E51"/>
    <w:rsid w:val="00E97A8E"/>
    <w:rsid w:val="00EA771D"/>
    <w:rsid w:val="00EB3074"/>
    <w:rsid w:val="00EB75C2"/>
    <w:rsid w:val="00EC173C"/>
    <w:rsid w:val="00EC3DD8"/>
    <w:rsid w:val="00ED3B8B"/>
    <w:rsid w:val="00EE48FA"/>
    <w:rsid w:val="00EF784C"/>
    <w:rsid w:val="00F05B6C"/>
    <w:rsid w:val="00F101C5"/>
    <w:rsid w:val="00F1632A"/>
    <w:rsid w:val="00F20B7A"/>
    <w:rsid w:val="00F2263F"/>
    <w:rsid w:val="00F26DF3"/>
    <w:rsid w:val="00F344B2"/>
    <w:rsid w:val="00F357BD"/>
    <w:rsid w:val="00F37606"/>
    <w:rsid w:val="00F37C4F"/>
    <w:rsid w:val="00F37D72"/>
    <w:rsid w:val="00F37DA5"/>
    <w:rsid w:val="00F40A73"/>
    <w:rsid w:val="00F42215"/>
    <w:rsid w:val="00F47D0A"/>
    <w:rsid w:val="00F503F8"/>
    <w:rsid w:val="00F55CAF"/>
    <w:rsid w:val="00F56F56"/>
    <w:rsid w:val="00F61CFD"/>
    <w:rsid w:val="00F63684"/>
    <w:rsid w:val="00F66703"/>
    <w:rsid w:val="00F819D4"/>
    <w:rsid w:val="00F821F5"/>
    <w:rsid w:val="00F82F6C"/>
    <w:rsid w:val="00F87454"/>
    <w:rsid w:val="00F93FB4"/>
    <w:rsid w:val="00F95D4F"/>
    <w:rsid w:val="00FA4401"/>
    <w:rsid w:val="00FB1114"/>
    <w:rsid w:val="00FB2AF4"/>
    <w:rsid w:val="00FB3690"/>
    <w:rsid w:val="00FC4881"/>
    <w:rsid w:val="00FC5643"/>
    <w:rsid w:val="00FC6E7B"/>
    <w:rsid w:val="00FD351E"/>
    <w:rsid w:val="00FE2A8A"/>
    <w:rsid w:val="00FE2CFB"/>
    <w:rsid w:val="00FE7505"/>
    <w:rsid w:val="00FF5FAC"/>
    <w:rsid w:val="00FF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5DAFF"/>
  <w15:docId w15:val="{5F249D64-80B8-4612-92C7-1ED6618B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7A9"/>
    <w:rPr>
      <w:sz w:val="24"/>
      <w:szCs w:val="24"/>
      <w:lang w:val="en-US" w:eastAsia="en-US"/>
    </w:rPr>
  </w:style>
  <w:style w:type="paragraph" w:styleId="Heading1">
    <w:name w:val="heading 1"/>
    <w:basedOn w:val="Normal"/>
    <w:next w:val="Normal"/>
    <w:link w:val="Heading1Char"/>
    <w:uiPriority w:val="99"/>
    <w:qFormat/>
    <w:rsid w:val="004977A9"/>
    <w:pPr>
      <w:keepNext/>
      <w:widowControl w:val="0"/>
      <w:autoSpaceDE w:val="0"/>
      <w:autoSpaceDN w:val="0"/>
      <w:adjustRightInd w:val="0"/>
      <w:jc w:val="center"/>
      <w:outlineLvl w:val="0"/>
    </w:pPr>
    <w:rPr>
      <w:i/>
      <w:iCs/>
    </w:rPr>
  </w:style>
  <w:style w:type="paragraph" w:styleId="Heading2">
    <w:name w:val="heading 2"/>
    <w:basedOn w:val="Normal"/>
    <w:next w:val="Normal"/>
    <w:link w:val="Heading2Char"/>
    <w:uiPriority w:val="99"/>
    <w:qFormat/>
    <w:rsid w:val="004977A9"/>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9"/>
    <w:qFormat/>
    <w:rsid w:val="004977A9"/>
    <w:pPr>
      <w:keepNext/>
      <w:jc w:val="center"/>
      <w:outlineLvl w:val="2"/>
    </w:pPr>
    <w:rPr>
      <w:rFonts w:ascii="Arial" w:hAnsi="Arial" w:cs="Arial"/>
      <w:i/>
      <w:iCs/>
      <w:sz w:val="20"/>
      <w:szCs w:val="20"/>
    </w:rPr>
  </w:style>
  <w:style w:type="paragraph" w:styleId="Heading4">
    <w:name w:val="heading 4"/>
    <w:basedOn w:val="Normal"/>
    <w:next w:val="Normal"/>
    <w:link w:val="Heading4Char"/>
    <w:uiPriority w:val="99"/>
    <w:qFormat/>
    <w:rsid w:val="004977A9"/>
    <w:pPr>
      <w:keepNex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customStyle="1" w:styleId="Level1">
    <w:name w:val="Level 1"/>
    <w:basedOn w:val="Normal"/>
    <w:uiPriority w:val="99"/>
    <w:rsid w:val="004977A9"/>
    <w:pPr>
      <w:widowControl w:val="0"/>
      <w:numPr>
        <w:numId w:val="2"/>
      </w:numPr>
      <w:autoSpaceDE w:val="0"/>
      <w:autoSpaceDN w:val="0"/>
      <w:adjustRightInd w:val="0"/>
      <w:ind w:left="720" w:hanging="720"/>
      <w:outlineLvl w:val="0"/>
    </w:pPr>
    <w:rPr>
      <w:sz w:val="20"/>
    </w:rPr>
  </w:style>
  <w:style w:type="paragraph" w:customStyle="1" w:styleId="Level2">
    <w:name w:val="Level 2"/>
    <w:basedOn w:val="Normal"/>
    <w:uiPriority w:val="99"/>
    <w:rsid w:val="004977A9"/>
    <w:pPr>
      <w:widowControl w:val="0"/>
      <w:numPr>
        <w:ilvl w:val="1"/>
        <w:numId w:val="1"/>
      </w:numPr>
      <w:autoSpaceDE w:val="0"/>
      <w:autoSpaceDN w:val="0"/>
      <w:adjustRightInd w:val="0"/>
      <w:ind w:left="1440" w:hanging="720"/>
      <w:outlineLvl w:val="1"/>
    </w:pPr>
    <w:rPr>
      <w:sz w:val="20"/>
    </w:rPr>
  </w:style>
  <w:style w:type="paragraph" w:styleId="BodyTextIndent">
    <w:name w:val="Body Text Indent"/>
    <w:basedOn w:val="Normal"/>
    <w:link w:val="BodyTextIndentChar"/>
    <w:uiPriority w:val="99"/>
    <w:rsid w:val="004977A9"/>
    <w:pPr>
      <w:widowControl w:val="0"/>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4977A9"/>
    <w:pPr>
      <w:widowControl w:val="0"/>
      <w:autoSpaceDE w:val="0"/>
      <w:autoSpaceDN w:val="0"/>
      <w:adjustRightInd w:val="0"/>
      <w:ind w:left="72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Title">
    <w:name w:val="Title"/>
    <w:basedOn w:val="Normal"/>
    <w:link w:val="TitleChar"/>
    <w:uiPriority w:val="99"/>
    <w:qFormat/>
    <w:rsid w:val="004977A9"/>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Footer">
    <w:name w:val="footer"/>
    <w:basedOn w:val="Normal"/>
    <w:link w:val="FooterChar"/>
    <w:uiPriority w:val="99"/>
    <w:rsid w:val="004977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977A9"/>
    <w:rPr>
      <w:rFonts w:cs="Times New Roman"/>
    </w:rPr>
  </w:style>
  <w:style w:type="paragraph" w:customStyle="1" w:styleId="xl25">
    <w:name w:val="xl25"/>
    <w:basedOn w:val="Normal"/>
    <w:uiPriority w:val="99"/>
    <w:rsid w:val="004977A9"/>
    <w:pPr>
      <w:pBdr>
        <w:bottom w:val="single" w:sz="4" w:space="0" w:color="auto"/>
      </w:pBdr>
      <w:spacing w:before="100" w:beforeAutospacing="1" w:after="100" w:afterAutospacing="1"/>
    </w:pPr>
  </w:style>
  <w:style w:type="paragraph" w:customStyle="1" w:styleId="xl26">
    <w:name w:val="xl26"/>
    <w:basedOn w:val="Normal"/>
    <w:uiPriority w:val="99"/>
    <w:rsid w:val="004977A9"/>
    <w:pPr>
      <w:pBdr>
        <w:bottom w:val="single" w:sz="4" w:space="0" w:color="auto"/>
      </w:pBdr>
      <w:spacing w:before="100" w:beforeAutospacing="1" w:after="100" w:afterAutospacing="1"/>
    </w:pPr>
    <w:rPr>
      <w:rFonts w:ascii="Arial" w:hAnsi="Arial" w:cs="Arial"/>
    </w:rPr>
  </w:style>
  <w:style w:type="paragraph" w:customStyle="1" w:styleId="xl28">
    <w:name w:val="xl28"/>
    <w:basedOn w:val="Normal"/>
    <w:uiPriority w:val="99"/>
    <w:rsid w:val="004977A9"/>
    <w:pPr>
      <w:pBdr>
        <w:bottom w:val="single" w:sz="4" w:space="0" w:color="auto"/>
      </w:pBdr>
      <w:spacing w:before="100" w:beforeAutospacing="1" w:after="100" w:afterAutospacing="1"/>
    </w:pPr>
    <w:rPr>
      <w:rFonts w:ascii="Arial" w:hAnsi="Arial" w:cs="Arial"/>
    </w:rPr>
  </w:style>
  <w:style w:type="paragraph" w:customStyle="1" w:styleId="xl29">
    <w:name w:val="xl29"/>
    <w:basedOn w:val="Normal"/>
    <w:uiPriority w:val="99"/>
    <w:rsid w:val="004977A9"/>
    <w:pPr>
      <w:pBdr>
        <w:top w:val="single" w:sz="4" w:space="0" w:color="auto"/>
        <w:bottom w:val="double" w:sz="6" w:space="0" w:color="auto"/>
      </w:pBdr>
      <w:spacing w:before="100" w:beforeAutospacing="1" w:after="100" w:afterAutospacing="1"/>
    </w:pPr>
  </w:style>
  <w:style w:type="paragraph" w:customStyle="1" w:styleId="xl30">
    <w:name w:val="xl30"/>
    <w:basedOn w:val="Normal"/>
    <w:uiPriority w:val="99"/>
    <w:rsid w:val="004977A9"/>
    <w:pPr>
      <w:pBdr>
        <w:top w:val="single" w:sz="4" w:space="0" w:color="auto"/>
        <w:bottom w:val="double" w:sz="6" w:space="0" w:color="auto"/>
      </w:pBdr>
      <w:spacing w:before="100" w:beforeAutospacing="1" w:after="100" w:afterAutospacing="1"/>
    </w:pPr>
  </w:style>
  <w:style w:type="paragraph" w:styleId="BodyTextIndent3">
    <w:name w:val="Body Text Indent 3"/>
    <w:basedOn w:val="Normal"/>
    <w:link w:val="BodyTextIndent3Char"/>
    <w:uiPriority w:val="99"/>
    <w:rsid w:val="004977A9"/>
    <w:pPr>
      <w:ind w:left="720"/>
      <w:jc w:val="center"/>
    </w:pPr>
    <w:rPr>
      <w:b/>
      <w:bC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uiPriority w:val="99"/>
    <w:rsid w:val="004977A9"/>
    <w:rPr>
      <w:color w:val="FF000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
    <w:name w:val="List"/>
    <w:basedOn w:val="Normal"/>
    <w:uiPriority w:val="99"/>
    <w:rsid w:val="008E267A"/>
    <w:pPr>
      <w:ind w:left="360" w:hanging="360"/>
    </w:pPr>
  </w:style>
  <w:style w:type="paragraph" w:styleId="List2">
    <w:name w:val="List 2"/>
    <w:basedOn w:val="Normal"/>
    <w:uiPriority w:val="99"/>
    <w:rsid w:val="008E267A"/>
    <w:pPr>
      <w:ind w:left="720" w:hanging="360"/>
    </w:pPr>
  </w:style>
  <w:style w:type="paragraph" w:styleId="List3">
    <w:name w:val="List 3"/>
    <w:basedOn w:val="Normal"/>
    <w:uiPriority w:val="99"/>
    <w:rsid w:val="008E267A"/>
    <w:pPr>
      <w:ind w:left="1080" w:hanging="360"/>
    </w:pPr>
  </w:style>
  <w:style w:type="paragraph" w:styleId="List4">
    <w:name w:val="List 4"/>
    <w:basedOn w:val="Normal"/>
    <w:uiPriority w:val="99"/>
    <w:rsid w:val="008E267A"/>
    <w:pPr>
      <w:ind w:left="1440" w:hanging="360"/>
    </w:pPr>
  </w:style>
  <w:style w:type="paragraph" w:styleId="List5">
    <w:name w:val="List 5"/>
    <w:basedOn w:val="Normal"/>
    <w:uiPriority w:val="99"/>
    <w:rsid w:val="008E267A"/>
    <w:pPr>
      <w:ind w:left="1800" w:hanging="360"/>
    </w:pPr>
  </w:style>
  <w:style w:type="paragraph" w:styleId="ListContinue4">
    <w:name w:val="List Continue 4"/>
    <w:basedOn w:val="Normal"/>
    <w:uiPriority w:val="99"/>
    <w:rsid w:val="008E267A"/>
    <w:pPr>
      <w:spacing w:after="120"/>
      <w:ind w:left="1440"/>
    </w:pPr>
  </w:style>
  <w:style w:type="paragraph" w:styleId="BodyTextFirstIndent">
    <w:name w:val="Body Text First Indent"/>
    <w:basedOn w:val="BodyText"/>
    <w:link w:val="BodyTextFirstIndentChar"/>
    <w:uiPriority w:val="99"/>
    <w:rsid w:val="008E267A"/>
    <w:pPr>
      <w:spacing w:after="120"/>
      <w:ind w:firstLine="210"/>
    </w:pPr>
    <w:rPr>
      <w:color w:val="auto"/>
    </w:rPr>
  </w:style>
  <w:style w:type="character" w:customStyle="1" w:styleId="BodyTextFirstIndentChar">
    <w:name w:val="Body Text First Indent Char"/>
    <w:basedOn w:val="BodyTextChar"/>
    <w:link w:val="BodyTextFirstIndent"/>
    <w:uiPriority w:val="99"/>
    <w:semiHidden/>
    <w:locked/>
    <w:rPr>
      <w:rFonts w:cs="Times New Roman"/>
      <w:sz w:val="24"/>
      <w:szCs w:val="24"/>
    </w:rPr>
  </w:style>
  <w:style w:type="paragraph" w:styleId="BodyTextFirstIndent2">
    <w:name w:val="Body Text First Indent 2"/>
    <w:basedOn w:val="BodyTextIndent"/>
    <w:link w:val="BodyTextFirstIndent2Char"/>
    <w:uiPriority w:val="99"/>
    <w:rsid w:val="008E267A"/>
    <w:pPr>
      <w:widowControl/>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paragraph" w:styleId="ListParagraph">
    <w:name w:val="List Paragraph"/>
    <w:basedOn w:val="Normal"/>
    <w:uiPriority w:val="99"/>
    <w:qFormat/>
    <w:rsid w:val="006D3E64"/>
    <w:pPr>
      <w:ind w:left="720"/>
      <w:contextualSpacing/>
    </w:pPr>
  </w:style>
  <w:style w:type="table" w:styleId="TableGrid">
    <w:name w:val="Table Grid"/>
    <w:basedOn w:val="TableNormal"/>
    <w:uiPriority w:val="99"/>
    <w:rsid w:val="006D3E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63689"/>
    <w:rPr>
      <w:rFonts w:ascii="Tahoma" w:hAnsi="Tahoma" w:cs="Tahoma"/>
      <w:sz w:val="16"/>
      <w:szCs w:val="16"/>
    </w:rPr>
  </w:style>
  <w:style w:type="character" w:customStyle="1" w:styleId="BalloonTextChar">
    <w:name w:val="Balloon Text Char"/>
    <w:basedOn w:val="DefaultParagraphFont"/>
    <w:link w:val="BalloonText"/>
    <w:uiPriority w:val="99"/>
    <w:locked/>
    <w:rsid w:val="00663689"/>
    <w:rPr>
      <w:rFonts w:ascii="Tahoma" w:hAnsi="Tahoma" w:cs="Tahoma"/>
      <w:sz w:val="16"/>
      <w:szCs w:val="16"/>
    </w:rPr>
  </w:style>
  <w:style w:type="character" w:styleId="PlaceholderText">
    <w:name w:val="Placeholder Text"/>
    <w:basedOn w:val="DefaultParagraphFont"/>
    <w:uiPriority w:val="99"/>
    <w:semiHidden/>
    <w:rsid w:val="00FD351E"/>
    <w:rPr>
      <w:color w:val="808080"/>
    </w:rPr>
  </w:style>
  <w:style w:type="character" w:styleId="Hyperlink">
    <w:name w:val="Hyperlink"/>
    <w:basedOn w:val="DefaultParagraphFont"/>
    <w:uiPriority w:val="99"/>
    <w:unhideWhenUsed/>
    <w:rsid w:val="003C187B"/>
    <w:rPr>
      <w:color w:val="0000FF" w:themeColor="hyperlink"/>
      <w:u w:val="single"/>
    </w:rPr>
  </w:style>
  <w:style w:type="character" w:styleId="UnresolvedMention">
    <w:name w:val="Unresolved Mention"/>
    <w:basedOn w:val="DefaultParagraphFont"/>
    <w:uiPriority w:val="99"/>
    <w:semiHidden/>
    <w:unhideWhenUsed/>
    <w:rsid w:val="003C1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070650">
      <w:bodyDiv w:val="1"/>
      <w:marLeft w:val="0"/>
      <w:marRight w:val="0"/>
      <w:marTop w:val="0"/>
      <w:marBottom w:val="0"/>
      <w:divBdr>
        <w:top w:val="none" w:sz="0" w:space="0" w:color="auto"/>
        <w:left w:val="none" w:sz="0" w:space="0" w:color="auto"/>
        <w:bottom w:val="none" w:sz="0" w:space="0" w:color="auto"/>
        <w:right w:val="none" w:sz="0" w:space="0" w:color="auto"/>
      </w:divBdr>
    </w:div>
    <w:div w:id="892691044">
      <w:marLeft w:val="0"/>
      <w:marRight w:val="0"/>
      <w:marTop w:val="0"/>
      <w:marBottom w:val="0"/>
      <w:divBdr>
        <w:top w:val="none" w:sz="0" w:space="0" w:color="auto"/>
        <w:left w:val="none" w:sz="0" w:space="0" w:color="auto"/>
        <w:bottom w:val="none" w:sz="0" w:space="0" w:color="auto"/>
        <w:right w:val="none" w:sz="0" w:space="0" w:color="auto"/>
      </w:divBdr>
    </w:div>
    <w:div w:id="892691045">
      <w:marLeft w:val="0"/>
      <w:marRight w:val="0"/>
      <w:marTop w:val="0"/>
      <w:marBottom w:val="0"/>
      <w:divBdr>
        <w:top w:val="none" w:sz="0" w:space="0" w:color="auto"/>
        <w:left w:val="none" w:sz="0" w:space="0" w:color="auto"/>
        <w:bottom w:val="none" w:sz="0" w:space="0" w:color="auto"/>
        <w:right w:val="none" w:sz="0" w:space="0" w:color="auto"/>
      </w:divBdr>
    </w:div>
    <w:div w:id="892691046">
      <w:marLeft w:val="0"/>
      <w:marRight w:val="0"/>
      <w:marTop w:val="0"/>
      <w:marBottom w:val="0"/>
      <w:divBdr>
        <w:top w:val="none" w:sz="0" w:space="0" w:color="auto"/>
        <w:left w:val="none" w:sz="0" w:space="0" w:color="auto"/>
        <w:bottom w:val="none" w:sz="0" w:space="0" w:color="auto"/>
        <w:right w:val="none" w:sz="0" w:space="0" w:color="auto"/>
      </w:divBdr>
    </w:div>
    <w:div w:id="892691047">
      <w:marLeft w:val="0"/>
      <w:marRight w:val="0"/>
      <w:marTop w:val="0"/>
      <w:marBottom w:val="0"/>
      <w:divBdr>
        <w:top w:val="none" w:sz="0" w:space="0" w:color="auto"/>
        <w:left w:val="none" w:sz="0" w:space="0" w:color="auto"/>
        <w:bottom w:val="none" w:sz="0" w:space="0" w:color="auto"/>
        <w:right w:val="none" w:sz="0" w:space="0" w:color="auto"/>
      </w:divBdr>
    </w:div>
    <w:div w:id="1308901074">
      <w:bodyDiv w:val="1"/>
      <w:marLeft w:val="0"/>
      <w:marRight w:val="0"/>
      <w:marTop w:val="0"/>
      <w:marBottom w:val="0"/>
      <w:divBdr>
        <w:top w:val="none" w:sz="0" w:space="0" w:color="auto"/>
        <w:left w:val="none" w:sz="0" w:space="0" w:color="auto"/>
        <w:bottom w:val="none" w:sz="0" w:space="0" w:color="auto"/>
        <w:right w:val="none" w:sz="0" w:space="0" w:color="auto"/>
      </w:divBdr>
    </w:div>
    <w:div w:id="1404525080">
      <w:bodyDiv w:val="1"/>
      <w:marLeft w:val="0"/>
      <w:marRight w:val="0"/>
      <w:marTop w:val="0"/>
      <w:marBottom w:val="0"/>
      <w:divBdr>
        <w:top w:val="none" w:sz="0" w:space="0" w:color="auto"/>
        <w:left w:val="none" w:sz="0" w:space="0" w:color="auto"/>
        <w:bottom w:val="none" w:sz="0" w:space="0" w:color="auto"/>
        <w:right w:val="none" w:sz="0" w:space="0" w:color="auto"/>
      </w:divBdr>
    </w:div>
    <w:div w:id="201530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ntTable" Target="fontTable.xml"/><Relationship Id="rId21" Type="http://schemas.openxmlformats.org/officeDocument/2006/relationships/oleObject" Target="embeddings/oleObject7.bin"/><Relationship Id="rId42" Type="http://schemas.openxmlformats.org/officeDocument/2006/relationships/oleObject" Target="embeddings/oleObject21.bin"/><Relationship Id="rId47" Type="http://schemas.openxmlformats.org/officeDocument/2006/relationships/oleObject" Target="embeddings/oleObject25.bin"/><Relationship Id="rId63" Type="http://schemas.openxmlformats.org/officeDocument/2006/relationships/image" Target="media/image20.wmf"/><Relationship Id="rId68" Type="http://schemas.openxmlformats.org/officeDocument/2006/relationships/oleObject" Target="embeddings/oleObject38.bin"/><Relationship Id="rId84" Type="http://schemas.openxmlformats.org/officeDocument/2006/relationships/image" Target="media/image26.wmf"/><Relationship Id="rId89" Type="http://schemas.openxmlformats.org/officeDocument/2006/relationships/oleObject" Target="embeddings/oleObject52.bin"/><Relationship Id="rId112" Type="http://schemas.openxmlformats.org/officeDocument/2006/relationships/image" Target="media/image37.wmf"/><Relationship Id="rId16" Type="http://schemas.openxmlformats.org/officeDocument/2006/relationships/image" Target="media/image5.wmf"/><Relationship Id="rId107" Type="http://schemas.openxmlformats.org/officeDocument/2006/relationships/package" Target="embeddings/Microsoft_Excel_Worksheet3.xlsx"/><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4.bin"/><Relationship Id="rId53" Type="http://schemas.openxmlformats.org/officeDocument/2006/relationships/oleObject" Target="embeddings/oleObject30.bin"/><Relationship Id="rId58" Type="http://schemas.openxmlformats.org/officeDocument/2006/relationships/oleObject" Target="embeddings/oleObject32.bin"/><Relationship Id="rId66" Type="http://schemas.openxmlformats.org/officeDocument/2006/relationships/oleObject" Target="embeddings/oleObject37.bin"/><Relationship Id="rId74" Type="http://schemas.openxmlformats.org/officeDocument/2006/relationships/oleObject" Target="embeddings/oleObject41.bin"/><Relationship Id="rId79" Type="http://schemas.openxmlformats.org/officeDocument/2006/relationships/oleObject" Target="embeddings/oleObject46.bin"/><Relationship Id="rId87" Type="http://schemas.openxmlformats.org/officeDocument/2006/relationships/oleObject" Target="embeddings/oleObject51.bin"/><Relationship Id="rId102" Type="http://schemas.openxmlformats.org/officeDocument/2006/relationships/oleObject" Target="embeddings/oleObject59.bin"/><Relationship Id="rId110" Type="http://schemas.openxmlformats.org/officeDocument/2006/relationships/image" Target="media/image36.wmf"/><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19.wmf"/><Relationship Id="rId82" Type="http://schemas.openxmlformats.org/officeDocument/2006/relationships/image" Target="media/image25.wmf"/><Relationship Id="rId90" Type="http://schemas.openxmlformats.org/officeDocument/2006/relationships/image" Target="media/image29.wmf"/><Relationship Id="rId95" Type="http://schemas.openxmlformats.org/officeDocument/2006/relationships/oleObject" Target="embeddings/oleObject55.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22.bin"/><Relationship Id="rId48" Type="http://schemas.openxmlformats.org/officeDocument/2006/relationships/image" Target="media/image15.wmf"/><Relationship Id="rId56" Type="http://schemas.openxmlformats.org/officeDocument/2006/relationships/package" Target="embeddings/Microsoft_Excel_Worksheet2.xlsx"/><Relationship Id="rId64" Type="http://schemas.openxmlformats.org/officeDocument/2006/relationships/oleObject" Target="embeddings/oleObject35.bin"/><Relationship Id="rId69" Type="http://schemas.openxmlformats.org/officeDocument/2006/relationships/image" Target="media/image22.wmf"/><Relationship Id="rId77" Type="http://schemas.openxmlformats.org/officeDocument/2006/relationships/oleObject" Target="embeddings/oleObject44.bin"/><Relationship Id="rId100" Type="http://schemas.openxmlformats.org/officeDocument/2006/relationships/image" Target="media/image34.wmf"/><Relationship Id="rId105" Type="http://schemas.openxmlformats.org/officeDocument/2006/relationships/oleObject" Target="embeddings/oleObject62.bin"/><Relationship Id="rId113" Type="http://schemas.openxmlformats.org/officeDocument/2006/relationships/oleObject" Target="embeddings/oleObject64.bin"/><Relationship Id="rId11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oleObject" Target="embeddings/oleObject40.bin"/><Relationship Id="rId80" Type="http://schemas.openxmlformats.org/officeDocument/2006/relationships/oleObject" Target="embeddings/oleObject47.bin"/><Relationship Id="rId85" Type="http://schemas.openxmlformats.org/officeDocument/2006/relationships/oleObject" Target="embeddings/oleObject50.bin"/><Relationship Id="rId93" Type="http://schemas.openxmlformats.org/officeDocument/2006/relationships/oleObject" Target="embeddings/oleObject54.bin"/><Relationship Id="rId98" Type="http://schemas.openxmlformats.org/officeDocument/2006/relationships/image" Target="media/image33.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chart" Target="charts/chart2.xml"/><Relationship Id="rId59" Type="http://schemas.openxmlformats.org/officeDocument/2006/relationships/image" Target="media/image18.wmf"/><Relationship Id="rId67" Type="http://schemas.openxmlformats.org/officeDocument/2006/relationships/image" Target="media/image21.wmf"/><Relationship Id="rId103" Type="http://schemas.openxmlformats.org/officeDocument/2006/relationships/oleObject" Target="embeddings/oleObject60.bin"/><Relationship Id="rId108" Type="http://schemas.openxmlformats.org/officeDocument/2006/relationships/hyperlink" Target="http://www.pearsonglobaleditions.com/Stock" TargetMode="External"/><Relationship Id="rId116"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31.bin"/><Relationship Id="rId62" Type="http://schemas.openxmlformats.org/officeDocument/2006/relationships/oleObject" Target="embeddings/oleObject34.bin"/><Relationship Id="rId70" Type="http://schemas.openxmlformats.org/officeDocument/2006/relationships/oleObject" Target="embeddings/oleObject39.bin"/><Relationship Id="rId75" Type="http://schemas.openxmlformats.org/officeDocument/2006/relationships/oleObject" Target="embeddings/oleObject42.bin"/><Relationship Id="rId83" Type="http://schemas.openxmlformats.org/officeDocument/2006/relationships/oleObject" Target="embeddings/oleObject49.bin"/><Relationship Id="rId88" Type="http://schemas.openxmlformats.org/officeDocument/2006/relationships/image" Target="media/image28.wmf"/><Relationship Id="rId91" Type="http://schemas.openxmlformats.org/officeDocument/2006/relationships/oleObject" Target="embeddings/oleObject53.bin"/><Relationship Id="rId96" Type="http://schemas.openxmlformats.org/officeDocument/2006/relationships/image" Target="media/image32.wmf"/><Relationship Id="rId111" Type="http://schemas.openxmlformats.org/officeDocument/2006/relationships/oleObject" Target="embeddings/oleObject6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6.bin"/><Relationship Id="rId57" Type="http://schemas.openxmlformats.org/officeDocument/2006/relationships/image" Target="media/image17.wmf"/><Relationship Id="rId106" Type="http://schemas.openxmlformats.org/officeDocument/2006/relationships/image" Target="media/image35.emf"/><Relationship Id="rId114" Type="http://schemas.openxmlformats.org/officeDocument/2006/relationships/chart" Target="charts/chart4.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3.bin"/><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image" Target="media/image24.wmf"/><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image" Target="media/image27.wmf"/><Relationship Id="rId94" Type="http://schemas.openxmlformats.org/officeDocument/2006/relationships/image" Target="media/image31.wmf"/><Relationship Id="rId99" Type="http://schemas.openxmlformats.org/officeDocument/2006/relationships/oleObject" Target="embeddings/oleObject57.bin"/><Relationship Id="rId101" Type="http://schemas.openxmlformats.org/officeDocument/2006/relationships/oleObject" Target="embeddings/oleObject58.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chart" Target="charts/chart3.xml"/><Relationship Id="rId34" Type="http://schemas.openxmlformats.org/officeDocument/2006/relationships/image" Target="media/image14.wmf"/><Relationship Id="rId50" Type="http://schemas.openxmlformats.org/officeDocument/2006/relationships/oleObject" Target="embeddings/oleObject27.bin"/><Relationship Id="rId55" Type="http://schemas.openxmlformats.org/officeDocument/2006/relationships/image" Target="media/image16.emf"/><Relationship Id="rId76" Type="http://schemas.openxmlformats.org/officeDocument/2006/relationships/oleObject" Target="embeddings/oleObject43.bin"/><Relationship Id="rId97" Type="http://schemas.openxmlformats.org/officeDocument/2006/relationships/oleObject" Target="embeddings/oleObject56.bin"/><Relationship Id="rId104" Type="http://schemas.openxmlformats.org/officeDocument/2006/relationships/oleObject" Target="embeddings/oleObject61.bin"/><Relationship Id="rId7" Type="http://schemas.openxmlformats.org/officeDocument/2006/relationships/chart" Target="charts/chart1.xml"/><Relationship Id="rId71" Type="http://schemas.openxmlformats.org/officeDocument/2006/relationships/image" Target="media/image23.wmf"/><Relationship Id="rId92" Type="http://schemas.openxmlformats.org/officeDocument/2006/relationships/image" Target="media/image30.wmf"/><Relationship Id="rId2" Type="http://schemas.openxmlformats.org/officeDocument/2006/relationships/styles" Target="styles.xml"/><Relationship Id="rId29" Type="http://schemas.openxmlformats.org/officeDocument/2006/relationships/oleObject" Target="embeddings/oleObject11.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ClaremontLectures\ECON125\STATA\ch8_cps.xls"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89" b="1" i="0" u="none" strike="noStrike" baseline="0">
                <a:solidFill>
                  <a:srgbClr val="000000"/>
                </a:solidFill>
                <a:latin typeface="Arial"/>
                <a:ea typeface="Arial"/>
                <a:cs typeface="Arial"/>
              </a:defRPr>
            </a:pPr>
            <a:r>
              <a:rPr lang="en-US"/>
              <a:t>Probabilità e </a:t>
            </a:r>
            <a:r>
              <a:rPr lang="en-US" sz="1189" b="1" i="0" u="none" strike="noStrike" baseline="0">
                <a:effectLst/>
              </a:rPr>
              <a:t>Probabilità</a:t>
            </a:r>
            <a:r>
              <a:rPr lang="en-US"/>
              <a:t> Cumulata</a:t>
            </a:r>
          </a:p>
        </c:rich>
      </c:tx>
      <c:layout>
        <c:manualLayout>
          <c:xMode val="edge"/>
          <c:yMode val="edge"/>
          <c:x val="0.24477363815611428"/>
          <c:y val="7.9638873265841764E-2"/>
        </c:manualLayout>
      </c:layout>
      <c:overlay val="0"/>
      <c:spPr>
        <a:noFill/>
        <a:ln w="25159">
          <a:noFill/>
        </a:ln>
      </c:spPr>
    </c:title>
    <c:autoTitleDeleted val="0"/>
    <c:plotArea>
      <c:layout>
        <c:manualLayout>
          <c:layoutTarget val="inner"/>
          <c:xMode val="edge"/>
          <c:yMode val="edge"/>
          <c:x val="0.1493775933609959"/>
          <c:y val="0.30459770114942591"/>
          <c:w val="0.76970954356846655"/>
          <c:h val="0.43103448275862088"/>
        </c:manualLayout>
      </c:layout>
      <c:barChart>
        <c:barDir val="col"/>
        <c:grouping val="clustered"/>
        <c:varyColors val="0"/>
        <c:ser>
          <c:idx val="0"/>
          <c:order val="0"/>
          <c:tx>
            <c:strRef>
              <c:f>Essay_1_ch2!$B$1</c:f>
              <c:strCache>
                <c:ptCount val="1"/>
                <c:pt idx="0">
                  <c:v>Probability</c:v>
                </c:pt>
              </c:strCache>
            </c:strRef>
          </c:tx>
          <c:spPr>
            <a:solidFill>
              <a:srgbClr val="9999FF"/>
            </a:solidFill>
            <a:ln w="12579">
              <a:solidFill>
                <a:srgbClr val="000000"/>
              </a:solidFill>
              <a:prstDash val="solid"/>
            </a:ln>
          </c:spPr>
          <c:invertIfNegative val="0"/>
          <c:cat>
            <c:numRef>
              <c:f>Essay_1_ch2!$A$2:$A$12</c:f>
              <c:numCache>
                <c:formatCode>General</c:formatCode>
                <c:ptCount val="11"/>
                <c:pt idx="0">
                  <c:v>2</c:v>
                </c:pt>
                <c:pt idx="1">
                  <c:v>3</c:v>
                </c:pt>
                <c:pt idx="2">
                  <c:v>4</c:v>
                </c:pt>
                <c:pt idx="3">
                  <c:v>5</c:v>
                </c:pt>
                <c:pt idx="4">
                  <c:v>6</c:v>
                </c:pt>
                <c:pt idx="5">
                  <c:v>7</c:v>
                </c:pt>
                <c:pt idx="6">
                  <c:v>8</c:v>
                </c:pt>
                <c:pt idx="7">
                  <c:v>9</c:v>
                </c:pt>
                <c:pt idx="8">
                  <c:v>10</c:v>
                </c:pt>
                <c:pt idx="9">
                  <c:v>11</c:v>
                </c:pt>
                <c:pt idx="10">
                  <c:v>12</c:v>
                </c:pt>
              </c:numCache>
            </c:numRef>
          </c:cat>
          <c:val>
            <c:numRef>
              <c:f>Essay_1_ch2!$B$2:$B$12</c:f>
              <c:numCache>
                <c:formatCode>General</c:formatCode>
                <c:ptCount val="11"/>
                <c:pt idx="0">
                  <c:v>2.8000000000000001E-2</c:v>
                </c:pt>
                <c:pt idx="1">
                  <c:v>5.6000000000000001E-2</c:v>
                </c:pt>
                <c:pt idx="2">
                  <c:v>8.3000000000000004E-2</c:v>
                </c:pt>
                <c:pt idx="3">
                  <c:v>0.111</c:v>
                </c:pt>
                <c:pt idx="4">
                  <c:v>0.13900000000000001</c:v>
                </c:pt>
                <c:pt idx="5">
                  <c:v>0.16700000000000001</c:v>
                </c:pt>
                <c:pt idx="6">
                  <c:v>0.13900000000000001</c:v>
                </c:pt>
                <c:pt idx="7">
                  <c:v>0.111</c:v>
                </c:pt>
                <c:pt idx="8">
                  <c:v>8.3000000000000004E-2</c:v>
                </c:pt>
                <c:pt idx="9">
                  <c:v>5.6000000000000001E-2</c:v>
                </c:pt>
                <c:pt idx="10">
                  <c:v>2.8000000000000001E-2</c:v>
                </c:pt>
              </c:numCache>
            </c:numRef>
          </c:val>
          <c:extLst>
            <c:ext xmlns:c16="http://schemas.microsoft.com/office/drawing/2014/chart" uri="{C3380CC4-5D6E-409C-BE32-E72D297353CC}">
              <c16:uniqueId val="{00000000-5809-4166-8624-8619FD9109A5}"/>
            </c:ext>
          </c:extLst>
        </c:ser>
        <c:dLbls>
          <c:showLegendKey val="0"/>
          <c:showVal val="0"/>
          <c:showCatName val="0"/>
          <c:showSerName val="0"/>
          <c:showPercent val="0"/>
          <c:showBubbleSize val="0"/>
        </c:dLbls>
        <c:gapWidth val="150"/>
        <c:axId val="262492920"/>
        <c:axId val="1"/>
      </c:barChart>
      <c:scatterChart>
        <c:scatterStyle val="lineMarker"/>
        <c:varyColors val="0"/>
        <c:ser>
          <c:idx val="1"/>
          <c:order val="1"/>
          <c:tx>
            <c:strRef>
              <c:f>Essay_1_ch2!$C$1</c:f>
              <c:strCache>
                <c:ptCount val="1"/>
                <c:pt idx="0">
                  <c:v>Cumulative Probability</c:v>
                </c:pt>
              </c:strCache>
            </c:strRef>
          </c:tx>
          <c:spPr>
            <a:ln w="25158">
              <a:solidFill>
                <a:srgbClr val="FF00FF"/>
              </a:solidFill>
              <a:prstDash val="solid"/>
            </a:ln>
          </c:spPr>
          <c:marker>
            <c:symbol val="square"/>
            <c:size val="3"/>
            <c:spPr>
              <a:solidFill>
                <a:srgbClr val="FF00FF"/>
              </a:solidFill>
              <a:ln>
                <a:solidFill>
                  <a:srgbClr val="FF00FF"/>
                </a:solidFill>
                <a:prstDash val="solid"/>
              </a:ln>
            </c:spPr>
          </c:marker>
          <c:xVal>
            <c:numRef>
              <c:f>Essay_1_ch2!$A$2:$A$12</c:f>
              <c:numCache>
                <c:formatCode>General</c:formatCode>
                <c:ptCount val="11"/>
                <c:pt idx="0">
                  <c:v>2</c:v>
                </c:pt>
                <c:pt idx="1">
                  <c:v>3</c:v>
                </c:pt>
                <c:pt idx="2">
                  <c:v>4</c:v>
                </c:pt>
                <c:pt idx="3">
                  <c:v>5</c:v>
                </c:pt>
                <c:pt idx="4">
                  <c:v>6</c:v>
                </c:pt>
                <c:pt idx="5">
                  <c:v>7</c:v>
                </c:pt>
                <c:pt idx="6">
                  <c:v>8</c:v>
                </c:pt>
                <c:pt idx="7">
                  <c:v>9</c:v>
                </c:pt>
                <c:pt idx="8">
                  <c:v>10</c:v>
                </c:pt>
                <c:pt idx="9">
                  <c:v>11</c:v>
                </c:pt>
                <c:pt idx="10">
                  <c:v>12</c:v>
                </c:pt>
              </c:numCache>
            </c:numRef>
          </c:xVal>
          <c:yVal>
            <c:numRef>
              <c:f>Essay_1_ch2!$C$2:$C$12</c:f>
              <c:numCache>
                <c:formatCode>General</c:formatCode>
                <c:ptCount val="11"/>
                <c:pt idx="0">
                  <c:v>2.8000000000000001E-2</c:v>
                </c:pt>
                <c:pt idx="1">
                  <c:v>8.4000000000000005E-2</c:v>
                </c:pt>
                <c:pt idx="2">
                  <c:v>0.16700000000000001</c:v>
                </c:pt>
                <c:pt idx="3">
                  <c:v>0.27800000000000002</c:v>
                </c:pt>
                <c:pt idx="4">
                  <c:v>0.41700000000000004</c:v>
                </c:pt>
                <c:pt idx="5">
                  <c:v>0.58400000000000007</c:v>
                </c:pt>
                <c:pt idx="6">
                  <c:v>0.72300000000000009</c:v>
                </c:pt>
                <c:pt idx="7">
                  <c:v>0.83400000000000007</c:v>
                </c:pt>
                <c:pt idx="8">
                  <c:v>0.91700000000000004</c:v>
                </c:pt>
                <c:pt idx="9">
                  <c:v>0.97300000000000009</c:v>
                </c:pt>
                <c:pt idx="10">
                  <c:v>1.0010000000000001</c:v>
                </c:pt>
              </c:numCache>
            </c:numRef>
          </c:yVal>
          <c:smooth val="0"/>
          <c:extLst>
            <c:ext xmlns:c16="http://schemas.microsoft.com/office/drawing/2014/chart" uri="{C3380CC4-5D6E-409C-BE32-E72D297353CC}">
              <c16:uniqueId val="{00000001-5809-4166-8624-8619FD9109A5}"/>
            </c:ext>
          </c:extLst>
        </c:ser>
        <c:dLbls>
          <c:showLegendKey val="0"/>
          <c:showVal val="0"/>
          <c:showCatName val="0"/>
          <c:showSerName val="0"/>
          <c:showPercent val="0"/>
          <c:showBubbleSize val="0"/>
        </c:dLbls>
        <c:axId val="3"/>
        <c:axId val="4"/>
      </c:scatterChart>
      <c:catAx>
        <c:axId val="262492920"/>
        <c:scaling>
          <c:orientation val="minMax"/>
        </c:scaling>
        <c:delete val="0"/>
        <c:axPos val="b"/>
        <c:title>
          <c:tx>
            <c:rich>
              <a:bodyPr/>
              <a:lstStyle/>
              <a:p>
                <a:pPr>
                  <a:defRPr sz="991" b="1" i="0" u="none" strike="noStrike" baseline="0">
                    <a:solidFill>
                      <a:srgbClr val="000000"/>
                    </a:solidFill>
                    <a:latin typeface="Arial"/>
                    <a:ea typeface="Arial"/>
                    <a:cs typeface="Arial"/>
                  </a:defRPr>
                </a:pPr>
                <a:r>
                  <a:rPr lang="en-IE"/>
                  <a:t>Risultato</a:t>
                </a:r>
                <a:r>
                  <a:rPr lang="en-IE" baseline="0"/>
                  <a:t> (somma di punti)</a:t>
                </a:r>
                <a:endParaRPr lang="en-IE"/>
              </a:p>
            </c:rich>
          </c:tx>
          <c:layout>
            <c:manualLayout>
              <c:xMode val="edge"/>
              <c:yMode val="edge"/>
              <c:x val="0.42738589211618255"/>
              <c:y val="0.82183908045977017"/>
            </c:manualLayout>
          </c:layout>
          <c:overlay val="0"/>
          <c:spPr>
            <a:noFill/>
            <a:ln w="25159">
              <a:noFill/>
            </a:ln>
          </c:spPr>
        </c:title>
        <c:numFmt formatCode="General" sourceLinked="1"/>
        <c:majorTickMark val="out"/>
        <c:minorTickMark val="none"/>
        <c:tickLblPos val="nextTo"/>
        <c:spPr>
          <a:ln w="3145">
            <a:solidFill>
              <a:srgbClr val="000000"/>
            </a:solidFill>
            <a:prstDash val="solid"/>
          </a:ln>
        </c:spPr>
        <c:txPr>
          <a:bodyPr rot="0" vert="horz"/>
          <a:lstStyle/>
          <a:p>
            <a:pPr>
              <a:defRPr sz="991"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45">
              <a:solidFill>
                <a:srgbClr val="000000"/>
              </a:solidFill>
              <a:prstDash val="solid"/>
            </a:ln>
          </c:spPr>
        </c:majorGridlines>
        <c:title>
          <c:tx>
            <c:rich>
              <a:bodyPr/>
              <a:lstStyle/>
              <a:p>
                <a:pPr>
                  <a:defRPr sz="991" b="1" i="0" u="none" strike="noStrike" baseline="0">
                    <a:solidFill>
                      <a:srgbClr val="000000"/>
                    </a:solidFill>
                    <a:latin typeface="Arial"/>
                    <a:ea typeface="Arial"/>
                    <a:cs typeface="Arial"/>
                  </a:defRPr>
                </a:pPr>
                <a:r>
                  <a:rPr lang="en-IE"/>
                  <a:t>Probabilità</a:t>
                </a:r>
              </a:p>
            </c:rich>
          </c:tx>
          <c:layout>
            <c:manualLayout>
              <c:xMode val="edge"/>
              <c:yMode val="edge"/>
              <c:x val="2.2821576763485476E-2"/>
              <c:y val="0.41379310344827586"/>
            </c:manualLayout>
          </c:layout>
          <c:overlay val="0"/>
          <c:spPr>
            <a:noFill/>
            <a:ln w="25159">
              <a:noFill/>
            </a:ln>
          </c:spPr>
        </c:title>
        <c:numFmt formatCode="General" sourceLinked="1"/>
        <c:majorTickMark val="out"/>
        <c:minorTickMark val="none"/>
        <c:tickLblPos val="nextTo"/>
        <c:spPr>
          <a:ln w="3145">
            <a:solidFill>
              <a:srgbClr val="000000"/>
            </a:solidFill>
            <a:prstDash val="solid"/>
          </a:ln>
        </c:spPr>
        <c:txPr>
          <a:bodyPr rot="0" vert="horz"/>
          <a:lstStyle/>
          <a:p>
            <a:pPr>
              <a:defRPr sz="991" b="0" i="0" u="none" strike="noStrike" baseline="0">
                <a:solidFill>
                  <a:srgbClr val="000000"/>
                </a:solidFill>
                <a:latin typeface="Arial"/>
                <a:ea typeface="Arial"/>
                <a:cs typeface="Arial"/>
              </a:defRPr>
            </a:pPr>
            <a:endParaRPr lang="en-US"/>
          </a:p>
        </c:txPr>
        <c:crossAx val="262492920"/>
        <c:crosses val="autoZero"/>
        <c:crossBetween val="between"/>
      </c:valAx>
      <c:valAx>
        <c:axId val="3"/>
        <c:scaling>
          <c:orientation val="minMax"/>
          <c:max val="12"/>
          <c:min val="2"/>
        </c:scaling>
        <c:delete val="0"/>
        <c:axPos val="t"/>
        <c:numFmt formatCode="General" sourceLinked="1"/>
        <c:majorTickMark val="out"/>
        <c:minorTickMark val="none"/>
        <c:tickLblPos val="nextTo"/>
        <c:spPr>
          <a:ln w="3145">
            <a:solidFill>
              <a:srgbClr val="000000"/>
            </a:solidFill>
            <a:prstDash val="solid"/>
          </a:ln>
        </c:spPr>
        <c:txPr>
          <a:bodyPr rot="0" vert="horz"/>
          <a:lstStyle/>
          <a:p>
            <a:pPr>
              <a:defRPr sz="991" b="0" i="0" u="none" strike="noStrike" baseline="0">
                <a:solidFill>
                  <a:srgbClr val="000000"/>
                </a:solidFill>
                <a:latin typeface="Arial"/>
                <a:ea typeface="Arial"/>
                <a:cs typeface="Arial"/>
              </a:defRPr>
            </a:pPr>
            <a:endParaRPr lang="en-US"/>
          </a:p>
        </c:txPr>
        <c:crossAx val="4"/>
        <c:crosses val="max"/>
        <c:crossBetween val="midCat"/>
        <c:majorUnit val="1"/>
      </c:valAx>
      <c:valAx>
        <c:axId val="4"/>
        <c:scaling>
          <c:orientation val="minMax"/>
          <c:max val="1"/>
        </c:scaling>
        <c:delete val="0"/>
        <c:axPos val="r"/>
        <c:numFmt formatCode="General" sourceLinked="1"/>
        <c:majorTickMark val="out"/>
        <c:minorTickMark val="none"/>
        <c:tickLblPos val="nextTo"/>
        <c:spPr>
          <a:ln w="3145">
            <a:solidFill>
              <a:srgbClr val="000000"/>
            </a:solidFill>
            <a:prstDash val="solid"/>
          </a:ln>
        </c:spPr>
        <c:txPr>
          <a:bodyPr rot="0" vert="horz"/>
          <a:lstStyle/>
          <a:p>
            <a:pPr>
              <a:defRPr sz="991" b="0" i="0" u="none" strike="noStrike" baseline="0">
                <a:solidFill>
                  <a:srgbClr val="000000"/>
                </a:solidFill>
                <a:latin typeface="Arial"/>
                <a:ea typeface="Arial"/>
                <a:cs typeface="Arial"/>
              </a:defRPr>
            </a:pPr>
            <a:endParaRPr lang="en-US"/>
          </a:p>
        </c:txPr>
        <c:crossAx val="3"/>
        <c:crosses val="max"/>
        <c:crossBetween val="midCat"/>
      </c:valAx>
      <c:spPr>
        <a:solidFill>
          <a:srgbClr val="C0C0C0"/>
        </a:solidFill>
        <a:ln w="12579">
          <a:solidFill>
            <a:srgbClr val="808080"/>
          </a:solidFill>
          <a:prstDash val="solid"/>
        </a:ln>
      </c:spPr>
    </c:plotArea>
    <c:legend>
      <c:legendPos val="b"/>
      <c:layout>
        <c:manualLayout>
          <c:xMode val="edge"/>
          <c:yMode val="edge"/>
          <c:x val="0.25518672199170123"/>
          <c:y val="0.92241379310344829"/>
          <c:w val="0.55186721991701249"/>
          <c:h val="6.8965517241379337E-2"/>
        </c:manualLayout>
      </c:layout>
      <c:overlay val="0"/>
      <c:spPr>
        <a:solidFill>
          <a:srgbClr val="FFFFFF"/>
        </a:solidFill>
        <a:ln w="3145">
          <a:solidFill>
            <a:srgbClr val="000000"/>
          </a:solidFill>
          <a:prstDash val="solid"/>
        </a:ln>
      </c:spPr>
      <c:txPr>
        <a:bodyPr/>
        <a:lstStyle/>
        <a:p>
          <a:pPr>
            <a:defRPr sz="911"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45">
      <a:noFill/>
      <a:prstDash val="solid"/>
    </a:ln>
  </c:spPr>
  <c:txPr>
    <a:bodyPr/>
    <a:lstStyle/>
    <a:p>
      <a:pPr>
        <a:defRPr sz="991"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4517408624892765"/>
          <c:y val="6.9916586415906645E-2"/>
        </c:manualLayout>
      </c:layout>
      <c:overlay val="0"/>
      <c:spPr>
        <a:noFill/>
        <a:ln w="25145">
          <a:noFill/>
        </a:ln>
      </c:spPr>
      <c:txPr>
        <a:bodyPr/>
        <a:lstStyle/>
        <a:p>
          <a:pPr>
            <a:defRPr sz="965" b="0"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13948497854077271"/>
          <c:y val="0.14691943127962134"/>
          <c:w val="0.84120171673819921"/>
          <c:h val="0.6350710900473947"/>
        </c:manualLayout>
      </c:layout>
      <c:barChart>
        <c:barDir val="col"/>
        <c:grouping val="clustered"/>
        <c:varyColors val="0"/>
        <c:ser>
          <c:idx val="0"/>
          <c:order val="0"/>
          <c:tx>
            <c:strRef>
              <c:f>Sheet2!$C$1</c:f>
              <c:strCache>
                <c:ptCount val="1"/>
                <c:pt idx="0">
                  <c:v>Cumulative Income Distribution</c:v>
                </c:pt>
              </c:strCache>
            </c:strRef>
          </c:tx>
          <c:spPr>
            <a:solidFill>
              <a:srgbClr val="9999FF"/>
            </a:solidFill>
            <a:ln w="12572">
              <a:solidFill>
                <a:srgbClr val="000000"/>
              </a:solidFill>
              <a:prstDash val="solid"/>
            </a:ln>
          </c:spPr>
          <c:invertIfNegative val="0"/>
          <c:cat>
            <c:strRef>
              <c:f>Sheet2!$A$2:$A$6</c:f>
              <c:strCache>
                <c:ptCount val="5"/>
                <c:pt idx="0">
                  <c:v>$0-&lt;$200</c:v>
                </c:pt>
                <c:pt idx="1">
                  <c:v>$200-&lt;$400</c:v>
                </c:pt>
                <c:pt idx="2">
                  <c:v>$400-&lt;$600</c:v>
                </c:pt>
                <c:pt idx="3">
                  <c:v>$600-&lt;800</c:v>
                </c:pt>
                <c:pt idx="4">
                  <c:v>$800 and &gt;</c:v>
                </c:pt>
              </c:strCache>
            </c:strRef>
          </c:cat>
          <c:val>
            <c:numRef>
              <c:f>Sheet2!$C$2:$C$6</c:f>
              <c:numCache>
                <c:formatCode>General</c:formatCode>
                <c:ptCount val="5"/>
                <c:pt idx="0">
                  <c:v>0.22700000000000001</c:v>
                </c:pt>
                <c:pt idx="1">
                  <c:v>0.56900000000000006</c:v>
                </c:pt>
                <c:pt idx="2">
                  <c:v>0.78500000000000003</c:v>
                </c:pt>
                <c:pt idx="3">
                  <c:v>0.88700000000000001</c:v>
                </c:pt>
                <c:pt idx="4">
                  <c:v>1</c:v>
                </c:pt>
              </c:numCache>
            </c:numRef>
          </c:val>
          <c:extLst>
            <c:ext xmlns:c16="http://schemas.microsoft.com/office/drawing/2014/chart" uri="{C3380CC4-5D6E-409C-BE32-E72D297353CC}">
              <c16:uniqueId val="{00000000-08B7-4C3E-B432-B3C147A09EA2}"/>
            </c:ext>
          </c:extLst>
        </c:ser>
        <c:dLbls>
          <c:showLegendKey val="0"/>
          <c:showVal val="0"/>
          <c:showCatName val="0"/>
          <c:showSerName val="0"/>
          <c:showPercent val="0"/>
          <c:showBubbleSize val="0"/>
        </c:dLbls>
        <c:gapWidth val="0"/>
        <c:axId val="200657352"/>
        <c:axId val="1"/>
      </c:barChart>
      <c:catAx>
        <c:axId val="200657352"/>
        <c:scaling>
          <c:orientation val="minMax"/>
        </c:scaling>
        <c:delete val="0"/>
        <c:axPos val="b"/>
        <c:title>
          <c:tx>
            <c:rich>
              <a:bodyPr/>
              <a:lstStyle/>
              <a:p>
                <a:pPr>
                  <a:defRPr sz="965" b="1" i="0" u="none" strike="noStrike" baseline="0">
                    <a:solidFill>
                      <a:srgbClr val="000000"/>
                    </a:solidFill>
                    <a:latin typeface="Arial"/>
                    <a:ea typeface="Arial"/>
                    <a:cs typeface="Arial"/>
                  </a:defRPr>
                </a:pPr>
                <a:r>
                  <a:rPr lang="en-IE"/>
                  <a:t>Income Class</a:t>
                </a:r>
              </a:p>
            </c:rich>
          </c:tx>
          <c:layout>
            <c:manualLayout>
              <c:xMode val="edge"/>
              <c:yMode val="edge"/>
              <c:x val="0.46351923400879241"/>
              <c:y val="0.85308055171918995"/>
            </c:manualLayout>
          </c:layout>
          <c:overlay val="0"/>
          <c:spPr>
            <a:noFill/>
            <a:ln w="25145">
              <a:noFill/>
            </a:ln>
          </c:spPr>
        </c:title>
        <c:numFmt formatCode="General" sourceLinked="1"/>
        <c:majorTickMark val="out"/>
        <c:minorTickMark val="none"/>
        <c:tickLblPos val="nextTo"/>
        <c:spPr>
          <a:ln w="3143">
            <a:solidFill>
              <a:srgbClr val="000000"/>
            </a:solidFill>
            <a:prstDash val="solid"/>
          </a:ln>
        </c:spPr>
        <c:txPr>
          <a:bodyPr rot="0" vert="horz"/>
          <a:lstStyle/>
          <a:p>
            <a:pPr>
              <a:defRPr sz="965"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1"/>
        </c:scaling>
        <c:delete val="0"/>
        <c:axPos val="l"/>
        <c:majorGridlines>
          <c:spPr>
            <a:ln w="3143">
              <a:solidFill>
                <a:srgbClr val="000000"/>
              </a:solidFill>
              <a:prstDash val="solid"/>
            </a:ln>
          </c:spPr>
        </c:majorGridlines>
        <c:title>
          <c:tx>
            <c:rich>
              <a:bodyPr/>
              <a:lstStyle/>
              <a:p>
                <a:pPr>
                  <a:defRPr sz="965" b="1" i="0" u="none" strike="noStrike" baseline="0">
                    <a:solidFill>
                      <a:srgbClr val="000000"/>
                    </a:solidFill>
                    <a:latin typeface="Arial"/>
                    <a:ea typeface="Arial"/>
                    <a:cs typeface="Arial"/>
                  </a:defRPr>
                </a:pPr>
                <a:r>
                  <a:rPr lang="en-IE"/>
                  <a:t>Percent</a:t>
                </a:r>
              </a:p>
            </c:rich>
          </c:tx>
          <c:layout>
            <c:manualLayout>
              <c:xMode val="edge"/>
              <c:yMode val="edge"/>
              <c:x val="2.3605092841655663E-2"/>
              <c:y val="0.40047399542027629"/>
            </c:manualLayout>
          </c:layout>
          <c:overlay val="0"/>
          <c:spPr>
            <a:noFill/>
            <a:ln w="25145">
              <a:noFill/>
            </a:ln>
          </c:spPr>
        </c:title>
        <c:numFmt formatCode="General" sourceLinked="1"/>
        <c:majorTickMark val="out"/>
        <c:minorTickMark val="none"/>
        <c:tickLblPos val="nextTo"/>
        <c:spPr>
          <a:ln w="3143">
            <a:solidFill>
              <a:srgbClr val="000000"/>
            </a:solidFill>
            <a:prstDash val="solid"/>
          </a:ln>
        </c:spPr>
        <c:txPr>
          <a:bodyPr rot="0" vert="horz"/>
          <a:lstStyle/>
          <a:p>
            <a:pPr>
              <a:defRPr sz="965" b="0" i="0" u="none" strike="noStrike" baseline="0">
                <a:solidFill>
                  <a:srgbClr val="000000"/>
                </a:solidFill>
                <a:latin typeface="Arial"/>
                <a:ea typeface="Arial"/>
                <a:cs typeface="Arial"/>
              </a:defRPr>
            </a:pPr>
            <a:endParaRPr lang="en-US"/>
          </a:p>
        </c:txPr>
        <c:crossAx val="200657352"/>
        <c:crosses val="autoZero"/>
        <c:crossBetween val="between"/>
      </c:valAx>
      <c:spPr>
        <a:solidFill>
          <a:srgbClr val="C0C0C0"/>
        </a:solidFill>
        <a:ln w="12572">
          <a:solidFill>
            <a:srgbClr val="808080"/>
          </a:solidFill>
          <a:prstDash val="solid"/>
        </a:ln>
      </c:spPr>
    </c:plotArea>
    <c:legend>
      <c:legendPos val="b"/>
      <c:layout>
        <c:manualLayout>
          <c:xMode val="edge"/>
          <c:yMode val="edge"/>
          <c:x val="0.32716641609119246"/>
          <c:y val="0.91503568798504498"/>
          <c:w val="0.42918461279296605"/>
          <c:h val="5.6872036781279278E-2"/>
        </c:manualLayout>
      </c:layout>
      <c:overlay val="0"/>
      <c:spPr>
        <a:solidFill>
          <a:srgbClr val="FFFFFF"/>
        </a:solidFill>
        <a:ln w="3143">
          <a:solidFill>
            <a:srgbClr val="000000"/>
          </a:solidFill>
          <a:prstDash val="solid"/>
        </a:ln>
      </c:spPr>
      <c:txPr>
        <a:bodyPr/>
        <a:lstStyle/>
        <a:p>
          <a:pPr>
            <a:defRPr sz="886"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43">
      <a:noFill/>
      <a:prstDash val="solid"/>
    </a:ln>
  </c:spPr>
  <c:txPr>
    <a:bodyPr/>
    <a:lstStyle/>
    <a:p>
      <a:pPr>
        <a:defRPr sz="965"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Histogram AHE</a:t>
            </a:r>
          </a:p>
        </c:rich>
      </c:tx>
      <c:overlay val="1"/>
    </c:title>
    <c:autoTitleDeleted val="0"/>
    <c:plotArea>
      <c:layout/>
      <c:barChart>
        <c:barDir val="col"/>
        <c:grouping val="clustered"/>
        <c:varyColors val="1"/>
        <c:ser>
          <c:idx val="0"/>
          <c:order val="0"/>
          <c:tx>
            <c:v>Frequency</c:v>
          </c:tx>
          <c:invertIfNegative val="1"/>
          <c:cat>
            <c:strRef>
              <c:f>ch8_cps!$K$4:$K$12</c:f>
              <c:strCache>
                <c:ptCount val="9"/>
                <c:pt idx="0">
                  <c:v>8</c:v>
                </c:pt>
                <c:pt idx="1">
                  <c:v>16</c:v>
                </c:pt>
                <c:pt idx="2">
                  <c:v>24</c:v>
                </c:pt>
                <c:pt idx="3">
                  <c:v>32</c:v>
                </c:pt>
                <c:pt idx="4">
                  <c:v>40</c:v>
                </c:pt>
                <c:pt idx="5">
                  <c:v>48</c:v>
                </c:pt>
                <c:pt idx="6">
                  <c:v>56</c:v>
                </c:pt>
                <c:pt idx="7">
                  <c:v>66</c:v>
                </c:pt>
                <c:pt idx="8">
                  <c:v>More</c:v>
                </c:pt>
              </c:strCache>
            </c:strRef>
          </c:cat>
          <c:val>
            <c:numRef>
              <c:f>ch8_cps!$L$4:$L$12</c:f>
              <c:numCache>
                <c:formatCode>General</c:formatCode>
                <c:ptCount val="9"/>
                <c:pt idx="0">
                  <c:v>50</c:v>
                </c:pt>
                <c:pt idx="1">
                  <c:v>187</c:v>
                </c:pt>
                <c:pt idx="2">
                  <c:v>115</c:v>
                </c:pt>
                <c:pt idx="3">
                  <c:v>68</c:v>
                </c:pt>
                <c:pt idx="4">
                  <c:v>38</c:v>
                </c:pt>
                <c:pt idx="5">
                  <c:v>33</c:v>
                </c:pt>
                <c:pt idx="6">
                  <c:v>8</c:v>
                </c:pt>
                <c:pt idx="7">
                  <c:v>1</c:v>
                </c:pt>
                <c:pt idx="8">
                  <c:v>0</c:v>
                </c:pt>
              </c:numCache>
            </c:numRef>
          </c:val>
          <c:extLst>
            <c:ext xmlns:c16="http://schemas.microsoft.com/office/drawing/2014/chart" uri="{C3380CC4-5D6E-409C-BE32-E72D297353CC}">
              <c16:uniqueId val="{00000000-4E17-4C81-872D-471C696ADC1E}"/>
            </c:ext>
          </c:extLst>
        </c:ser>
        <c:dLbls>
          <c:showLegendKey val="0"/>
          <c:showVal val="0"/>
          <c:showCatName val="0"/>
          <c:showSerName val="0"/>
          <c:showPercent val="0"/>
          <c:showBubbleSize val="0"/>
        </c:dLbls>
        <c:gapWidth val="0"/>
        <c:axId val="40609280"/>
        <c:axId val="46536576"/>
      </c:barChart>
      <c:catAx>
        <c:axId val="40609280"/>
        <c:scaling>
          <c:orientation val="minMax"/>
        </c:scaling>
        <c:delete val="1"/>
        <c:axPos val="b"/>
        <c:title>
          <c:tx>
            <c:rich>
              <a:bodyPr/>
              <a:lstStyle/>
              <a:p>
                <a:pPr>
                  <a:defRPr/>
                </a:pPr>
                <a:r>
                  <a:rPr lang="en-US"/>
                  <a:t>Upper</a:t>
                </a:r>
                <a:r>
                  <a:rPr lang="en-US" baseline="0"/>
                  <a:t> Class Limit</a:t>
                </a:r>
                <a:endParaRPr lang="en-US"/>
              </a:p>
            </c:rich>
          </c:tx>
          <c:layout>
            <c:manualLayout>
              <c:xMode val="edge"/>
              <c:yMode val="edge"/>
              <c:x val="0.35095562229352095"/>
              <c:y val="0.92904787974764935"/>
            </c:manualLayout>
          </c:layout>
          <c:overlay val="1"/>
        </c:title>
        <c:numFmt formatCode="General" sourceLinked="0"/>
        <c:majorTickMark val="cross"/>
        <c:minorTickMark val="cross"/>
        <c:tickLblPos val="nextTo"/>
        <c:crossAx val="46536576"/>
        <c:crosses val="autoZero"/>
        <c:auto val="1"/>
        <c:lblAlgn val="ctr"/>
        <c:lblOffset val="100"/>
        <c:noMultiLvlLbl val="1"/>
      </c:catAx>
      <c:valAx>
        <c:axId val="46536576"/>
        <c:scaling>
          <c:orientation val="minMax"/>
        </c:scaling>
        <c:delete val="1"/>
        <c:axPos val="l"/>
        <c:title>
          <c:tx>
            <c:rich>
              <a:bodyPr/>
              <a:lstStyle/>
              <a:p>
                <a:pPr>
                  <a:defRPr/>
                </a:pPr>
                <a:r>
                  <a:rPr lang="en-US"/>
                  <a:t>Frequency</a:t>
                </a:r>
              </a:p>
            </c:rich>
          </c:tx>
          <c:layout>
            <c:manualLayout>
              <c:xMode val="edge"/>
              <c:yMode val="edge"/>
              <c:x val="3.4752389226759338E-3"/>
              <c:y val="0.37580476262212442"/>
            </c:manualLayout>
          </c:layout>
          <c:overlay val="1"/>
        </c:title>
        <c:numFmt formatCode="General" sourceLinked="1"/>
        <c:majorTickMark val="cross"/>
        <c:minorTickMark val="cross"/>
        <c:tickLblPos val="nextTo"/>
        <c:crossAx val="40609280"/>
        <c:crosses val="autoZero"/>
        <c:crossBetween val="between"/>
      </c:valAx>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b="1" i="0" u="none" strike="noStrike" baseline="0">
                <a:solidFill>
                  <a:srgbClr val="000000"/>
                </a:solidFill>
                <a:latin typeface="Arial"/>
                <a:ea typeface="Arial"/>
                <a:cs typeface="Arial"/>
              </a:defRPr>
            </a:pPr>
            <a:r>
              <a:rPr lang="en-US"/>
              <a:t>Stock Price ChangeDuring Next Twelve Months </a:t>
            </a:r>
          </a:p>
        </c:rich>
      </c:tx>
      <c:layout>
        <c:manualLayout>
          <c:xMode val="edge"/>
          <c:yMode val="edge"/>
          <c:x val="0.20032424674985805"/>
          <c:y val="8.9802101943139465E-2"/>
        </c:manualLayout>
      </c:layout>
      <c:overlay val="0"/>
      <c:spPr>
        <a:noFill/>
        <a:ln w="25384">
          <a:noFill/>
        </a:ln>
      </c:spPr>
    </c:title>
    <c:autoTitleDeleted val="0"/>
    <c:plotArea>
      <c:layout>
        <c:manualLayout>
          <c:layoutTarget val="inner"/>
          <c:xMode val="edge"/>
          <c:yMode val="edge"/>
          <c:x val="0.13127413127413126"/>
          <c:y val="0.18644067796610192"/>
          <c:w val="0.85135135135135132"/>
          <c:h val="0.54519774011299438"/>
        </c:manualLayout>
      </c:layout>
      <c:barChart>
        <c:barDir val="col"/>
        <c:grouping val="clustered"/>
        <c:varyColors val="0"/>
        <c:ser>
          <c:idx val="0"/>
          <c:order val="0"/>
          <c:tx>
            <c:strRef>
              <c:f>Math_7_ch2!$A$1</c:f>
              <c:strCache>
                <c:ptCount val="1"/>
                <c:pt idx="0">
                  <c:v>Stock Price % Change</c:v>
                </c:pt>
              </c:strCache>
            </c:strRef>
          </c:tx>
          <c:spPr>
            <a:solidFill>
              <a:srgbClr val="9999FF"/>
            </a:solidFill>
            <a:ln w="12692">
              <a:solidFill>
                <a:srgbClr val="000000"/>
              </a:solidFill>
              <a:prstDash val="solid"/>
            </a:ln>
          </c:spPr>
          <c:invertIfNegative val="0"/>
          <c:cat>
            <c:strRef>
              <c:f>Math_7_ch2!$A$2:$A$6</c:f>
              <c:strCache>
                <c:ptCount val="5"/>
                <c:pt idx="0">
                  <c:v>-15</c:v>
                </c:pt>
                <c:pt idx="1">
                  <c:v>-5</c:v>
                </c:pt>
                <c:pt idx="2">
                  <c:v>0</c:v>
                </c:pt>
                <c:pt idx="3">
                  <c:v>+5</c:v>
                </c:pt>
                <c:pt idx="4">
                  <c:v>+15</c:v>
                </c:pt>
              </c:strCache>
            </c:strRef>
          </c:cat>
          <c:val>
            <c:numRef>
              <c:f>Math_7_ch2!$C$2:$C$6</c:f>
              <c:numCache>
                <c:formatCode>General</c:formatCode>
                <c:ptCount val="5"/>
                <c:pt idx="0">
                  <c:v>0.05</c:v>
                </c:pt>
                <c:pt idx="1">
                  <c:v>0.1</c:v>
                </c:pt>
                <c:pt idx="2">
                  <c:v>0.5</c:v>
                </c:pt>
                <c:pt idx="3">
                  <c:v>0.8</c:v>
                </c:pt>
                <c:pt idx="4">
                  <c:v>1</c:v>
                </c:pt>
              </c:numCache>
            </c:numRef>
          </c:val>
          <c:extLst>
            <c:ext xmlns:c16="http://schemas.microsoft.com/office/drawing/2014/chart" uri="{C3380CC4-5D6E-409C-BE32-E72D297353CC}">
              <c16:uniqueId val="{00000000-655D-40CD-B48B-6C0A8F6D822B}"/>
            </c:ext>
          </c:extLst>
        </c:ser>
        <c:dLbls>
          <c:showLegendKey val="0"/>
          <c:showVal val="0"/>
          <c:showCatName val="0"/>
          <c:showSerName val="0"/>
          <c:showPercent val="0"/>
          <c:showBubbleSize val="0"/>
        </c:dLbls>
        <c:gapWidth val="150"/>
        <c:axId val="261474456"/>
        <c:axId val="1"/>
      </c:barChart>
      <c:catAx>
        <c:axId val="261474456"/>
        <c:scaling>
          <c:orientation val="minMax"/>
        </c:scaling>
        <c:delete val="0"/>
        <c:axPos val="b"/>
        <c:title>
          <c:tx>
            <c:rich>
              <a:bodyPr/>
              <a:lstStyle/>
              <a:p>
                <a:pPr>
                  <a:defRPr sz="1074" b="1" i="0" u="none" strike="noStrike" baseline="0">
                    <a:solidFill>
                      <a:srgbClr val="000000"/>
                    </a:solidFill>
                    <a:latin typeface="Arial"/>
                    <a:ea typeface="Arial"/>
                    <a:cs typeface="Arial"/>
                  </a:defRPr>
                </a:pPr>
                <a:r>
                  <a:rPr lang="en-IE"/>
                  <a:t>Percentage Change</a:t>
                </a:r>
              </a:p>
            </c:rich>
          </c:tx>
          <c:layout>
            <c:manualLayout>
              <c:xMode val="edge"/>
              <c:yMode val="edge"/>
              <c:x val="0.41698844653764072"/>
              <c:y val="0.81920891963976206"/>
            </c:manualLayout>
          </c:layout>
          <c:overlay val="0"/>
          <c:spPr>
            <a:noFill/>
            <a:ln w="25384">
              <a:noFill/>
            </a:ln>
          </c:spPr>
        </c:title>
        <c:numFmt formatCode="General" sourceLinked="1"/>
        <c:majorTickMark val="out"/>
        <c:minorTickMark val="none"/>
        <c:tickLblPos val="nextTo"/>
        <c:spPr>
          <a:ln w="3173">
            <a:solidFill>
              <a:srgbClr val="000000"/>
            </a:solidFill>
            <a:prstDash val="solid"/>
          </a:ln>
        </c:spPr>
        <c:txPr>
          <a:bodyPr rot="0" vert="horz"/>
          <a:lstStyle/>
          <a:p>
            <a:pPr>
              <a:defRPr sz="1074"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max val="1"/>
        </c:scaling>
        <c:delete val="0"/>
        <c:axPos val="l"/>
        <c:majorGridlines>
          <c:spPr>
            <a:ln w="3173">
              <a:solidFill>
                <a:srgbClr val="000000"/>
              </a:solidFill>
              <a:prstDash val="solid"/>
            </a:ln>
          </c:spPr>
        </c:majorGridlines>
        <c:title>
          <c:tx>
            <c:rich>
              <a:bodyPr/>
              <a:lstStyle/>
              <a:p>
                <a:pPr>
                  <a:defRPr sz="1074" b="1" i="0" u="none" strike="noStrike" baseline="0">
                    <a:solidFill>
                      <a:srgbClr val="000000"/>
                    </a:solidFill>
                    <a:latin typeface="Arial"/>
                    <a:ea typeface="Arial"/>
                    <a:cs typeface="Arial"/>
                  </a:defRPr>
                </a:pPr>
                <a:r>
                  <a:rPr lang="en-IE"/>
                  <a:t>Probability</a:t>
                </a:r>
              </a:p>
            </c:rich>
          </c:tx>
          <c:layout>
            <c:manualLayout>
              <c:xMode val="edge"/>
              <c:yMode val="edge"/>
              <c:x val="2.1235607231339076E-2"/>
              <c:y val="0.3446328642881904"/>
            </c:manualLayout>
          </c:layout>
          <c:overlay val="0"/>
          <c:spPr>
            <a:noFill/>
            <a:ln w="25384">
              <a:noFill/>
            </a:ln>
          </c:spPr>
        </c:title>
        <c:numFmt formatCode="General" sourceLinked="1"/>
        <c:majorTickMark val="out"/>
        <c:minorTickMark val="none"/>
        <c:tickLblPos val="nextTo"/>
        <c:spPr>
          <a:ln w="3173">
            <a:solidFill>
              <a:srgbClr val="000000"/>
            </a:solidFill>
            <a:prstDash val="solid"/>
          </a:ln>
        </c:spPr>
        <c:txPr>
          <a:bodyPr rot="0" vert="horz"/>
          <a:lstStyle/>
          <a:p>
            <a:pPr>
              <a:defRPr sz="1074" b="0" i="0" u="none" strike="noStrike" baseline="0">
                <a:solidFill>
                  <a:srgbClr val="000000"/>
                </a:solidFill>
                <a:latin typeface="Arial"/>
                <a:ea typeface="Arial"/>
                <a:cs typeface="Arial"/>
              </a:defRPr>
            </a:pPr>
            <a:endParaRPr lang="en-US"/>
          </a:p>
        </c:txPr>
        <c:crossAx val="261474456"/>
        <c:crosses val="autoZero"/>
        <c:crossBetween val="between"/>
      </c:valAx>
      <c:spPr>
        <a:solidFill>
          <a:srgbClr val="C0C0C0"/>
        </a:solidFill>
        <a:ln w="12692">
          <a:solidFill>
            <a:srgbClr val="808080"/>
          </a:solidFill>
          <a:prstDash val="solid"/>
        </a:ln>
      </c:spPr>
    </c:plotArea>
    <c:legend>
      <c:legendPos val="b"/>
      <c:layout>
        <c:manualLayout>
          <c:xMode val="edge"/>
          <c:yMode val="edge"/>
          <c:x val="0.38600616260686715"/>
          <c:y val="0.88238850658373569"/>
          <c:w val="0.31853273481001787"/>
          <c:h val="7.0621361009119088E-2"/>
        </c:manualLayout>
      </c:layout>
      <c:overlay val="0"/>
      <c:spPr>
        <a:solidFill>
          <a:srgbClr val="FFFFFF"/>
        </a:solidFill>
        <a:ln w="3173">
          <a:solidFill>
            <a:srgbClr val="000000"/>
          </a:solidFill>
          <a:prstDash val="solid"/>
        </a:ln>
      </c:spPr>
      <c:txPr>
        <a:bodyPr/>
        <a:lstStyle/>
        <a:p>
          <a:pPr>
            <a:defRPr sz="984"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3">
      <a:noFill/>
      <a:prstDash val="solid"/>
    </a:ln>
  </c:spPr>
  <c:txPr>
    <a:bodyPr/>
    <a:lstStyle/>
    <a:p>
      <a:pPr>
        <a:defRPr sz="1074"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601</TotalTime>
  <Pages>13</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Capitolo 2</vt:lpstr>
    </vt:vector>
  </TitlesOfParts>
  <Company>Claremont McKenna College</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Capitolo 2</dc:title>
  <dc:subject/>
  <dc:creator>Information Systems</dc:creator>
  <cp:keywords/>
  <dc:description/>
  <cp:lastModifiedBy>Valerio Poti</cp:lastModifiedBy>
  <cp:revision>55</cp:revision>
  <cp:lastPrinted>2020-10-20T18:03:00Z</cp:lastPrinted>
  <dcterms:created xsi:type="dcterms:W3CDTF">2011-03-15T16:27:00Z</dcterms:created>
  <dcterms:modified xsi:type="dcterms:W3CDTF">2020-10-20T18:08:00Z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